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AF92B" w14:textId="09EAF10B" w:rsidR="00563F14" w:rsidRDefault="00563F14">
      <w:pPr>
        <w:rPr>
          <w:rFonts w:ascii="Times New Roman" w:hAnsi="Times New Roman" w:cs="Times New Roman"/>
          <w:sz w:val="24"/>
          <w:szCs w:val="24"/>
        </w:rPr>
      </w:pPr>
      <w:r w:rsidRPr="00281A7B">
        <w:rPr>
          <w:rFonts w:ascii="Times New Roman" w:hAnsi="Times New Roman" w:cs="Times New Roman"/>
          <w:sz w:val="24"/>
          <w:szCs w:val="24"/>
        </w:rPr>
        <w:t xml:space="preserve">Moving to where? </w:t>
      </w:r>
    </w:p>
    <w:p w14:paraId="38395E63" w14:textId="0BE6DF8C" w:rsidR="008F36DD" w:rsidRDefault="008F36DD">
      <w:pPr>
        <w:rPr>
          <w:rFonts w:ascii="Times New Roman" w:hAnsi="Times New Roman" w:cs="Times New Roman"/>
          <w:sz w:val="24"/>
          <w:szCs w:val="24"/>
        </w:rPr>
      </w:pPr>
      <w:r>
        <w:rPr>
          <w:rFonts w:ascii="Times New Roman" w:hAnsi="Times New Roman" w:cs="Times New Roman"/>
          <w:sz w:val="24"/>
          <w:szCs w:val="24"/>
        </w:rPr>
        <w:t>Gregor Wolbring</w:t>
      </w:r>
    </w:p>
    <w:p w14:paraId="7A60C926" w14:textId="663F5C64" w:rsidR="008F36DD" w:rsidRPr="00281A7B" w:rsidRDefault="008F36DD">
      <w:pPr>
        <w:rPr>
          <w:rFonts w:ascii="Times New Roman" w:hAnsi="Times New Roman" w:cs="Times New Roman"/>
          <w:sz w:val="24"/>
          <w:szCs w:val="24"/>
        </w:rPr>
      </w:pPr>
      <w:r>
        <w:rPr>
          <w:rFonts w:ascii="Times New Roman" w:hAnsi="Times New Roman" w:cs="Times New Roman"/>
          <w:sz w:val="24"/>
          <w:szCs w:val="24"/>
        </w:rPr>
        <w:t xml:space="preserve">German translation published in </w:t>
      </w:r>
      <w:proofErr w:type="spellStart"/>
      <w:r w:rsidR="005204A4">
        <w:rPr>
          <w:rFonts w:ascii="Times New Roman" w:hAnsi="Times New Roman" w:cs="Times New Roman"/>
          <w:sz w:val="24"/>
          <w:szCs w:val="24"/>
        </w:rPr>
        <w:t>B</w:t>
      </w:r>
      <w:r w:rsidR="005204A4" w:rsidRPr="005204A4">
        <w:rPr>
          <w:rFonts w:ascii="Times New Roman" w:hAnsi="Times New Roman" w:cs="Times New Roman"/>
          <w:sz w:val="24"/>
          <w:szCs w:val="24"/>
        </w:rPr>
        <w:t>ioskop</w:t>
      </w:r>
      <w:proofErr w:type="spellEnd"/>
      <w:r w:rsidR="005204A4" w:rsidRPr="005204A4">
        <w:rPr>
          <w:rFonts w:ascii="Times New Roman" w:hAnsi="Times New Roman" w:cs="Times New Roman"/>
          <w:sz w:val="24"/>
          <w:szCs w:val="24"/>
        </w:rPr>
        <w:t xml:space="preserve">: </w:t>
      </w:r>
      <w:proofErr w:type="spellStart"/>
      <w:r w:rsidR="005204A4" w:rsidRPr="005204A4">
        <w:rPr>
          <w:rFonts w:ascii="Times New Roman" w:hAnsi="Times New Roman" w:cs="Times New Roman"/>
          <w:sz w:val="24"/>
          <w:szCs w:val="24"/>
        </w:rPr>
        <w:t>Zeitschrift</w:t>
      </w:r>
      <w:proofErr w:type="spellEnd"/>
      <w:r w:rsidR="005204A4" w:rsidRPr="005204A4">
        <w:rPr>
          <w:rFonts w:ascii="Times New Roman" w:hAnsi="Times New Roman" w:cs="Times New Roman"/>
          <w:sz w:val="24"/>
          <w:szCs w:val="24"/>
        </w:rPr>
        <w:t xml:space="preserve"> </w:t>
      </w:r>
      <w:proofErr w:type="spellStart"/>
      <w:r w:rsidR="005204A4" w:rsidRPr="005204A4">
        <w:rPr>
          <w:rFonts w:ascii="Times New Roman" w:hAnsi="Times New Roman" w:cs="Times New Roman"/>
          <w:sz w:val="24"/>
          <w:szCs w:val="24"/>
        </w:rPr>
        <w:t>zur</w:t>
      </w:r>
      <w:proofErr w:type="spellEnd"/>
      <w:r w:rsidR="005204A4" w:rsidRPr="005204A4">
        <w:rPr>
          <w:rFonts w:ascii="Times New Roman" w:hAnsi="Times New Roman" w:cs="Times New Roman"/>
          <w:sz w:val="24"/>
          <w:szCs w:val="24"/>
        </w:rPr>
        <w:t xml:space="preserve"> </w:t>
      </w:r>
      <w:proofErr w:type="spellStart"/>
      <w:r w:rsidR="005204A4" w:rsidRPr="005204A4">
        <w:rPr>
          <w:rFonts w:ascii="Times New Roman" w:hAnsi="Times New Roman" w:cs="Times New Roman"/>
          <w:sz w:val="24"/>
          <w:szCs w:val="24"/>
        </w:rPr>
        <w:t>Beobachtung</w:t>
      </w:r>
      <w:proofErr w:type="spellEnd"/>
      <w:r w:rsidR="005204A4" w:rsidRPr="005204A4">
        <w:rPr>
          <w:rFonts w:ascii="Times New Roman" w:hAnsi="Times New Roman" w:cs="Times New Roman"/>
          <w:sz w:val="24"/>
          <w:szCs w:val="24"/>
        </w:rPr>
        <w:t xml:space="preserve"> der </w:t>
      </w:r>
      <w:proofErr w:type="spellStart"/>
      <w:r w:rsidR="005204A4" w:rsidRPr="005204A4">
        <w:rPr>
          <w:rFonts w:ascii="Times New Roman" w:hAnsi="Times New Roman" w:cs="Times New Roman"/>
          <w:sz w:val="24"/>
          <w:szCs w:val="24"/>
        </w:rPr>
        <w:t>Biowissenschaften</w:t>
      </w:r>
      <w:proofErr w:type="spellEnd"/>
      <w:proofErr w:type="gramStart"/>
      <w:r w:rsidR="005204A4">
        <w:rPr>
          <w:rFonts w:ascii="Times New Roman" w:hAnsi="Times New Roman" w:cs="Times New Roman"/>
          <w:sz w:val="24"/>
          <w:szCs w:val="24"/>
        </w:rPr>
        <w:t>,</w:t>
      </w:r>
      <w:r w:rsidR="005204A4" w:rsidRPr="005204A4">
        <w:rPr>
          <w:rFonts w:ascii="Times New Roman" w:hAnsi="Times New Roman" w:cs="Times New Roman"/>
          <w:sz w:val="24"/>
          <w:szCs w:val="24"/>
        </w:rPr>
        <w:t xml:space="preserve">  19</w:t>
      </w:r>
      <w:proofErr w:type="gramEnd"/>
      <w:r w:rsidR="005204A4" w:rsidRPr="005204A4">
        <w:rPr>
          <w:rFonts w:ascii="Times New Roman" w:hAnsi="Times New Roman" w:cs="Times New Roman"/>
          <w:sz w:val="24"/>
          <w:szCs w:val="24"/>
        </w:rPr>
        <w:t xml:space="preserve">. Jg. | </w:t>
      </w:r>
      <w:proofErr w:type="spellStart"/>
      <w:r w:rsidR="005204A4" w:rsidRPr="005204A4">
        <w:rPr>
          <w:rFonts w:ascii="Times New Roman" w:hAnsi="Times New Roman" w:cs="Times New Roman"/>
          <w:sz w:val="24"/>
          <w:szCs w:val="24"/>
        </w:rPr>
        <w:t>Nr</w:t>
      </w:r>
      <w:proofErr w:type="spellEnd"/>
      <w:r w:rsidR="005204A4" w:rsidRPr="005204A4">
        <w:rPr>
          <w:rFonts w:ascii="Times New Roman" w:hAnsi="Times New Roman" w:cs="Times New Roman"/>
          <w:sz w:val="24"/>
          <w:szCs w:val="24"/>
        </w:rPr>
        <w:t xml:space="preserve">. 74 | </w:t>
      </w:r>
      <w:proofErr w:type="spellStart"/>
      <w:r w:rsidR="005204A4" w:rsidRPr="005204A4">
        <w:rPr>
          <w:rFonts w:ascii="Times New Roman" w:hAnsi="Times New Roman" w:cs="Times New Roman"/>
          <w:sz w:val="24"/>
          <w:szCs w:val="24"/>
        </w:rPr>
        <w:t>Juni</w:t>
      </w:r>
      <w:proofErr w:type="spellEnd"/>
      <w:r w:rsidR="005204A4" w:rsidRPr="005204A4">
        <w:rPr>
          <w:rFonts w:ascii="Times New Roman" w:hAnsi="Times New Roman" w:cs="Times New Roman"/>
          <w:sz w:val="24"/>
          <w:szCs w:val="24"/>
        </w:rPr>
        <w:t xml:space="preserve"> 2016</w:t>
      </w:r>
      <w:r w:rsidR="005204A4">
        <w:rPr>
          <w:rFonts w:ascii="Times New Roman" w:hAnsi="Times New Roman" w:cs="Times New Roman"/>
          <w:sz w:val="24"/>
          <w:szCs w:val="24"/>
        </w:rPr>
        <w:t xml:space="preserve"> </w:t>
      </w:r>
      <w:bookmarkStart w:id="0" w:name="_GoBack"/>
      <w:bookmarkEnd w:id="0"/>
      <w:r w:rsidR="00041FA7">
        <w:rPr>
          <w:rFonts w:ascii="Times New Roman" w:hAnsi="Times New Roman" w:cs="Times New Roman"/>
          <w:sz w:val="24"/>
          <w:szCs w:val="24"/>
        </w:rPr>
        <w:t xml:space="preserve"> </w:t>
      </w:r>
      <w:r w:rsidR="00041FA7" w:rsidRPr="00041FA7">
        <w:rPr>
          <w:rFonts w:ascii="Times New Roman" w:hAnsi="Times New Roman" w:cs="Times New Roman"/>
          <w:sz w:val="24"/>
          <w:szCs w:val="24"/>
        </w:rPr>
        <w:t>http://www.bioskop-forum.de/</w:t>
      </w:r>
      <w:r>
        <w:rPr>
          <w:rFonts w:ascii="Times New Roman" w:hAnsi="Times New Roman" w:cs="Times New Roman"/>
          <w:sz w:val="24"/>
          <w:szCs w:val="24"/>
        </w:rPr>
        <w:t xml:space="preserve"> </w:t>
      </w:r>
    </w:p>
    <w:p w14:paraId="5F55A2DD" w14:textId="7D257BB5" w:rsidR="00563F14" w:rsidRPr="00281A7B" w:rsidRDefault="00505E9A">
      <w:pPr>
        <w:rPr>
          <w:rFonts w:ascii="Times New Roman" w:hAnsi="Times New Roman" w:cs="Times New Roman"/>
          <w:sz w:val="24"/>
          <w:szCs w:val="24"/>
        </w:rPr>
      </w:pPr>
      <w:r w:rsidRPr="00281A7B">
        <w:rPr>
          <w:rFonts w:ascii="Times New Roman" w:hAnsi="Times New Roman" w:cs="Times New Roman"/>
          <w:sz w:val="24"/>
          <w:szCs w:val="24"/>
        </w:rPr>
        <w:t>This piece out</w:t>
      </w:r>
      <w:r w:rsidR="00871AC2">
        <w:rPr>
          <w:rFonts w:ascii="Times New Roman" w:hAnsi="Times New Roman" w:cs="Times New Roman"/>
          <w:sz w:val="24"/>
          <w:szCs w:val="24"/>
        </w:rPr>
        <w:t>lines the journey related to end of life discussion</w:t>
      </w:r>
      <w:r w:rsidRPr="00281A7B">
        <w:rPr>
          <w:rFonts w:ascii="Times New Roman" w:hAnsi="Times New Roman" w:cs="Times New Roman"/>
          <w:sz w:val="24"/>
          <w:szCs w:val="24"/>
        </w:rPr>
        <w:t xml:space="preserve"> in Canada since the 1990</w:t>
      </w:r>
      <w:r w:rsidR="00E61108" w:rsidRPr="00281A7B">
        <w:rPr>
          <w:rFonts w:ascii="Times New Roman" w:hAnsi="Times New Roman" w:cs="Times New Roman"/>
          <w:sz w:val="24"/>
          <w:szCs w:val="24"/>
        </w:rPr>
        <w:t xml:space="preserve">’s to </w:t>
      </w:r>
      <w:r w:rsidR="009E0AA6" w:rsidRPr="00281A7B">
        <w:rPr>
          <w:rFonts w:ascii="Times New Roman" w:hAnsi="Times New Roman" w:cs="Times New Roman"/>
          <w:sz w:val="24"/>
          <w:szCs w:val="24"/>
        </w:rPr>
        <w:t xml:space="preserve">the </w:t>
      </w:r>
      <w:r w:rsidR="00E61108" w:rsidRPr="00281A7B">
        <w:rPr>
          <w:rFonts w:ascii="Times New Roman" w:hAnsi="Times New Roman" w:cs="Times New Roman"/>
          <w:sz w:val="24"/>
          <w:szCs w:val="24"/>
        </w:rPr>
        <w:t>present day</w:t>
      </w:r>
      <w:r w:rsidR="006307DA" w:rsidRPr="00281A7B">
        <w:rPr>
          <w:rFonts w:ascii="Times New Roman" w:hAnsi="Times New Roman" w:cs="Times New Roman"/>
          <w:sz w:val="24"/>
          <w:szCs w:val="24"/>
        </w:rPr>
        <w:t xml:space="preserve"> through some key events</w:t>
      </w:r>
      <w:r w:rsidR="00A82AB6">
        <w:rPr>
          <w:rFonts w:ascii="Times New Roman" w:hAnsi="Times New Roman" w:cs="Times New Roman"/>
          <w:sz w:val="24"/>
          <w:szCs w:val="24"/>
        </w:rPr>
        <w:t xml:space="preserve"> through a disability studies lens</w:t>
      </w:r>
      <w:r w:rsidR="00952502" w:rsidRPr="00281A7B">
        <w:rPr>
          <w:rFonts w:ascii="Times New Roman" w:hAnsi="Times New Roman" w:cs="Times New Roman"/>
          <w:sz w:val="24"/>
          <w:szCs w:val="24"/>
        </w:rPr>
        <w:t xml:space="preserve">. </w:t>
      </w:r>
      <w:r w:rsidRPr="00281A7B">
        <w:rPr>
          <w:rFonts w:ascii="Times New Roman" w:hAnsi="Times New Roman" w:cs="Times New Roman"/>
          <w:sz w:val="24"/>
          <w:szCs w:val="24"/>
        </w:rPr>
        <w:t xml:space="preserve"> </w:t>
      </w:r>
    </w:p>
    <w:p w14:paraId="7355D39F" w14:textId="7A0DFA7F" w:rsidR="007A0F9A" w:rsidRPr="00281A7B" w:rsidRDefault="009E0AA6">
      <w:pPr>
        <w:rPr>
          <w:rFonts w:ascii="Times New Roman" w:hAnsi="Times New Roman" w:cs="Times New Roman"/>
          <w:sz w:val="24"/>
          <w:szCs w:val="24"/>
        </w:rPr>
      </w:pPr>
      <w:r w:rsidRPr="00281A7B">
        <w:rPr>
          <w:rFonts w:ascii="Times New Roman" w:hAnsi="Times New Roman" w:cs="Times New Roman"/>
          <w:sz w:val="24"/>
          <w:szCs w:val="24"/>
        </w:rPr>
        <w:t>Key Event</w:t>
      </w:r>
      <w:r w:rsidR="007A0F9A" w:rsidRPr="00281A7B">
        <w:rPr>
          <w:rFonts w:ascii="Times New Roman" w:hAnsi="Times New Roman" w:cs="Times New Roman"/>
          <w:sz w:val="24"/>
          <w:szCs w:val="24"/>
        </w:rPr>
        <w:t xml:space="preserve"> 1</w:t>
      </w:r>
    </w:p>
    <w:p w14:paraId="3EA464B6" w14:textId="066E62BD" w:rsidR="00DA57FA" w:rsidRPr="00281A7B" w:rsidRDefault="007A0F9A">
      <w:pPr>
        <w:rPr>
          <w:rFonts w:ascii="Times New Roman" w:hAnsi="Times New Roman" w:cs="Times New Roman"/>
          <w:sz w:val="24"/>
          <w:szCs w:val="24"/>
        </w:rPr>
      </w:pPr>
      <w:r w:rsidRPr="00281A7B">
        <w:rPr>
          <w:rFonts w:ascii="Times New Roman" w:hAnsi="Times New Roman" w:cs="Times New Roman"/>
          <w:sz w:val="24"/>
          <w:szCs w:val="24"/>
        </w:rPr>
        <w:t>Sue Rodriguez</w:t>
      </w:r>
      <w:r w:rsidR="004B446A" w:rsidRPr="00281A7B">
        <w:rPr>
          <w:rFonts w:ascii="Times New Roman" w:hAnsi="Times New Roman" w:cs="Times New Roman"/>
          <w:sz w:val="24"/>
          <w:szCs w:val="24"/>
        </w:rPr>
        <w:t>, who</w:t>
      </w:r>
      <w:r w:rsidRPr="00281A7B">
        <w:rPr>
          <w:rFonts w:ascii="Times New Roman" w:hAnsi="Times New Roman" w:cs="Times New Roman"/>
          <w:sz w:val="24"/>
          <w:szCs w:val="24"/>
        </w:rPr>
        <w:t xml:space="preserve"> </w:t>
      </w:r>
      <w:r w:rsidR="00712DBC" w:rsidRPr="00281A7B">
        <w:rPr>
          <w:rFonts w:ascii="Times New Roman" w:hAnsi="Times New Roman" w:cs="Times New Roman"/>
          <w:sz w:val="24"/>
          <w:szCs w:val="24"/>
        </w:rPr>
        <w:t xml:space="preserve">was diagnosed with Lou </w:t>
      </w:r>
      <w:r w:rsidR="00A939E2" w:rsidRPr="00281A7B">
        <w:rPr>
          <w:rFonts w:ascii="Times New Roman" w:hAnsi="Times New Roman" w:cs="Times New Roman"/>
          <w:sz w:val="24"/>
          <w:szCs w:val="24"/>
        </w:rPr>
        <w:t>Gehrig</w:t>
      </w:r>
      <w:r w:rsidR="00712DBC" w:rsidRPr="00281A7B">
        <w:rPr>
          <w:rFonts w:ascii="Times New Roman" w:hAnsi="Times New Roman" w:cs="Times New Roman"/>
          <w:sz w:val="24"/>
          <w:szCs w:val="24"/>
        </w:rPr>
        <w:t xml:space="preserve"> disease</w:t>
      </w:r>
      <w:r w:rsidR="004B446A" w:rsidRPr="00281A7B">
        <w:rPr>
          <w:rFonts w:ascii="Times New Roman" w:hAnsi="Times New Roman" w:cs="Times New Roman"/>
          <w:sz w:val="24"/>
          <w:szCs w:val="24"/>
        </w:rPr>
        <w:t xml:space="preserve">, </w:t>
      </w:r>
      <w:r w:rsidR="00712DBC" w:rsidRPr="00281A7B">
        <w:rPr>
          <w:rFonts w:ascii="Times New Roman" w:hAnsi="Times New Roman" w:cs="Times New Roman"/>
          <w:sz w:val="24"/>
          <w:szCs w:val="24"/>
        </w:rPr>
        <w:t>went to court in t</w:t>
      </w:r>
      <w:r w:rsidR="00A939E2" w:rsidRPr="00281A7B">
        <w:rPr>
          <w:rFonts w:ascii="Times New Roman" w:hAnsi="Times New Roman" w:cs="Times New Roman"/>
          <w:sz w:val="24"/>
          <w:szCs w:val="24"/>
        </w:rPr>
        <w:t>h</w:t>
      </w:r>
      <w:r w:rsidR="00712DBC" w:rsidRPr="00281A7B">
        <w:rPr>
          <w:rFonts w:ascii="Times New Roman" w:hAnsi="Times New Roman" w:cs="Times New Roman"/>
          <w:sz w:val="24"/>
          <w:szCs w:val="24"/>
        </w:rPr>
        <w:t>e 1990’s</w:t>
      </w:r>
      <w:r w:rsidR="00A939E2" w:rsidRPr="00281A7B">
        <w:rPr>
          <w:rFonts w:ascii="Times New Roman" w:hAnsi="Times New Roman" w:cs="Times New Roman"/>
          <w:sz w:val="24"/>
          <w:szCs w:val="24"/>
        </w:rPr>
        <w:t xml:space="preserve"> to ask for the right to be assisted</w:t>
      </w:r>
      <w:r w:rsidR="004B446A" w:rsidRPr="00281A7B">
        <w:rPr>
          <w:rFonts w:ascii="Times New Roman" w:hAnsi="Times New Roman" w:cs="Times New Roman"/>
          <w:sz w:val="24"/>
          <w:szCs w:val="24"/>
        </w:rPr>
        <w:t xml:space="preserve"> by a physician</w:t>
      </w:r>
      <w:r w:rsidR="00A939E2" w:rsidRPr="00281A7B">
        <w:rPr>
          <w:rFonts w:ascii="Times New Roman" w:hAnsi="Times New Roman" w:cs="Times New Roman"/>
          <w:sz w:val="24"/>
          <w:szCs w:val="24"/>
        </w:rPr>
        <w:t xml:space="preserve"> in her suicide</w:t>
      </w:r>
      <w:r w:rsidR="004B446A" w:rsidRPr="00281A7B">
        <w:rPr>
          <w:rFonts w:ascii="Times New Roman" w:hAnsi="Times New Roman" w:cs="Times New Roman"/>
          <w:sz w:val="24"/>
          <w:szCs w:val="24"/>
        </w:rPr>
        <w:t xml:space="preserve">. </w:t>
      </w:r>
      <w:r w:rsidR="009E0AA6" w:rsidRPr="00281A7B">
        <w:rPr>
          <w:rFonts w:ascii="Times New Roman" w:hAnsi="Times New Roman" w:cs="Times New Roman"/>
          <w:sz w:val="24"/>
          <w:szCs w:val="24"/>
        </w:rPr>
        <w:t>S</w:t>
      </w:r>
      <w:r w:rsidR="004B446A" w:rsidRPr="00281A7B">
        <w:rPr>
          <w:rFonts w:ascii="Times New Roman" w:hAnsi="Times New Roman" w:cs="Times New Roman"/>
          <w:sz w:val="24"/>
          <w:szCs w:val="24"/>
        </w:rPr>
        <w:t xml:space="preserve">he </w:t>
      </w:r>
      <w:r w:rsidR="00A82AB6">
        <w:rPr>
          <w:rFonts w:ascii="Times New Roman" w:hAnsi="Times New Roman" w:cs="Times New Roman"/>
          <w:sz w:val="24"/>
          <w:szCs w:val="24"/>
        </w:rPr>
        <w:t>stated</w:t>
      </w:r>
      <w:r w:rsidR="004B446A" w:rsidRPr="00281A7B">
        <w:rPr>
          <w:rFonts w:ascii="Times New Roman" w:hAnsi="Times New Roman" w:cs="Times New Roman"/>
          <w:sz w:val="24"/>
          <w:szCs w:val="24"/>
        </w:rPr>
        <w:t xml:space="preserve"> that</w:t>
      </w:r>
      <w:r w:rsidR="00A939E2" w:rsidRPr="00281A7B">
        <w:rPr>
          <w:rFonts w:ascii="Times New Roman" w:hAnsi="Times New Roman" w:cs="Times New Roman"/>
          <w:sz w:val="24"/>
          <w:szCs w:val="24"/>
        </w:rPr>
        <w:t xml:space="preserve"> she </w:t>
      </w:r>
      <w:r w:rsidR="004B446A" w:rsidRPr="00281A7B">
        <w:rPr>
          <w:rFonts w:ascii="Times New Roman" w:hAnsi="Times New Roman" w:cs="Times New Roman"/>
          <w:sz w:val="24"/>
          <w:szCs w:val="24"/>
        </w:rPr>
        <w:t xml:space="preserve">was </w:t>
      </w:r>
      <w:r w:rsidR="00A939E2" w:rsidRPr="00281A7B">
        <w:rPr>
          <w:rFonts w:ascii="Times New Roman" w:hAnsi="Times New Roman" w:cs="Times New Roman"/>
          <w:sz w:val="24"/>
          <w:szCs w:val="24"/>
        </w:rPr>
        <w:t>experiencing disability discrimination because she might not be able to kill herself</w:t>
      </w:r>
      <w:r w:rsidR="004C2013" w:rsidRPr="00281A7B">
        <w:rPr>
          <w:rFonts w:ascii="Times New Roman" w:hAnsi="Times New Roman" w:cs="Times New Roman"/>
          <w:sz w:val="24"/>
          <w:szCs w:val="24"/>
        </w:rPr>
        <w:t>, something others can do,</w:t>
      </w:r>
      <w:r w:rsidR="00A939E2" w:rsidRPr="00281A7B">
        <w:rPr>
          <w:rFonts w:ascii="Times New Roman" w:hAnsi="Times New Roman" w:cs="Times New Roman"/>
          <w:sz w:val="24"/>
          <w:szCs w:val="24"/>
        </w:rPr>
        <w:t xml:space="preserve"> </w:t>
      </w:r>
      <w:r w:rsidR="008B4E54" w:rsidRPr="00281A7B">
        <w:rPr>
          <w:rFonts w:ascii="Times New Roman" w:hAnsi="Times New Roman" w:cs="Times New Roman"/>
          <w:sz w:val="24"/>
          <w:szCs w:val="24"/>
        </w:rPr>
        <w:t>when she would reach</w:t>
      </w:r>
      <w:r w:rsidR="004B446A" w:rsidRPr="00281A7B">
        <w:rPr>
          <w:rFonts w:ascii="Times New Roman" w:hAnsi="Times New Roman" w:cs="Times New Roman"/>
          <w:sz w:val="24"/>
          <w:szCs w:val="24"/>
        </w:rPr>
        <w:t xml:space="preserve"> </w:t>
      </w:r>
      <w:r w:rsidR="00A939E2" w:rsidRPr="00281A7B">
        <w:rPr>
          <w:rFonts w:ascii="Times New Roman" w:hAnsi="Times New Roman" w:cs="Times New Roman"/>
          <w:sz w:val="24"/>
          <w:szCs w:val="24"/>
        </w:rPr>
        <w:t>a certain stag</w:t>
      </w:r>
      <w:r w:rsidR="00DA57FA" w:rsidRPr="00281A7B">
        <w:rPr>
          <w:rFonts w:ascii="Times New Roman" w:hAnsi="Times New Roman" w:cs="Times New Roman"/>
          <w:sz w:val="24"/>
          <w:szCs w:val="24"/>
        </w:rPr>
        <w:t xml:space="preserve">e of her disease. She was supported by the right to die movement in Canada. </w:t>
      </w:r>
    </w:p>
    <w:p w14:paraId="43B86DF6" w14:textId="53CE8E74" w:rsidR="00DA57FA" w:rsidRPr="00281A7B" w:rsidRDefault="004B446A">
      <w:pPr>
        <w:rPr>
          <w:rFonts w:ascii="Times New Roman" w:hAnsi="Times New Roman" w:cs="Times New Roman"/>
          <w:sz w:val="24"/>
          <w:szCs w:val="24"/>
        </w:rPr>
      </w:pPr>
      <w:r w:rsidRPr="00281A7B">
        <w:rPr>
          <w:rFonts w:ascii="Times New Roman" w:hAnsi="Times New Roman" w:cs="Times New Roman"/>
          <w:sz w:val="24"/>
          <w:szCs w:val="24"/>
        </w:rPr>
        <w:t>Unfortunately,</w:t>
      </w:r>
      <w:r w:rsidR="00DA57FA" w:rsidRPr="00281A7B">
        <w:rPr>
          <w:rFonts w:ascii="Times New Roman" w:hAnsi="Times New Roman" w:cs="Times New Roman"/>
          <w:sz w:val="24"/>
          <w:szCs w:val="24"/>
        </w:rPr>
        <w:t xml:space="preserve"> </w:t>
      </w:r>
      <w:r w:rsidR="00DB0E96" w:rsidRPr="00281A7B">
        <w:rPr>
          <w:rFonts w:ascii="Times New Roman" w:hAnsi="Times New Roman" w:cs="Times New Roman"/>
          <w:sz w:val="24"/>
          <w:szCs w:val="24"/>
        </w:rPr>
        <w:t xml:space="preserve">the faulty logic of </w:t>
      </w:r>
      <w:r w:rsidR="00DA57FA" w:rsidRPr="00281A7B">
        <w:rPr>
          <w:rFonts w:ascii="Times New Roman" w:hAnsi="Times New Roman" w:cs="Times New Roman"/>
          <w:sz w:val="24"/>
          <w:szCs w:val="24"/>
        </w:rPr>
        <w:t xml:space="preserve">her </w:t>
      </w:r>
      <w:r w:rsidR="00DB0E96" w:rsidRPr="00281A7B">
        <w:rPr>
          <w:rFonts w:ascii="Times New Roman" w:hAnsi="Times New Roman" w:cs="Times New Roman"/>
          <w:sz w:val="24"/>
          <w:szCs w:val="24"/>
        </w:rPr>
        <w:t>l</w:t>
      </w:r>
      <w:r w:rsidR="00DA57FA" w:rsidRPr="00281A7B">
        <w:rPr>
          <w:rFonts w:ascii="Times New Roman" w:hAnsi="Times New Roman" w:cs="Times New Roman"/>
          <w:sz w:val="24"/>
          <w:szCs w:val="24"/>
        </w:rPr>
        <w:t xml:space="preserve">ine of reasoning </w:t>
      </w:r>
      <w:r w:rsidR="002C0103" w:rsidRPr="00281A7B">
        <w:rPr>
          <w:rFonts w:ascii="Times New Roman" w:hAnsi="Times New Roman" w:cs="Times New Roman"/>
          <w:sz w:val="24"/>
          <w:szCs w:val="24"/>
        </w:rPr>
        <w:t xml:space="preserve">was </w:t>
      </w:r>
      <w:r w:rsidR="00A82AB6">
        <w:rPr>
          <w:rFonts w:ascii="Times New Roman" w:hAnsi="Times New Roman" w:cs="Times New Roman"/>
          <w:sz w:val="24"/>
          <w:szCs w:val="24"/>
        </w:rPr>
        <w:t>n</w:t>
      </w:r>
      <w:r w:rsidR="002C0103" w:rsidRPr="00281A7B">
        <w:rPr>
          <w:rFonts w:ascii="Times New Roman" w:hAnsi="Times New Roman" w:cs="Times New Roman"/>
          <w:sz w:val="24"/>
          <w:szCs w:val="24"/>
        </w:rPr>
        <w:t xml:space="preserve">ever really questioned </w:t>
      </w:r>
      <w:r w:rsidR="00DA57FA" w:rsidRPr="00281A7B">
        <w:rPr>
          <w:rFonts w:ascii="Times New Roman" w:hAnsi="Times New Roman" w:cs="Times New Roman"/>
          <w:sz w:val="24"/>
          <w:szCs w:val="24"/>
        </w:rPr>
        <w:t xml:space="preserve">in </w:t>
      </w:r>
      <w:r w:rsidR="00DB0E96" w:rsidRPr="00281A7B">
        <w:rPr>
          <w:rFonts w:ascii="Times New Roman" w:hAnsi="Times New Roman" w:cs="Times New Roman"/>
          <w:sz w:val="24"/>
          <w:szCs w:val="24"/>
        </w:rPr>
        <w:t xml:space="preserve">the </w:t>
      </w:r>
      <w:r w:rsidR="00DA57FA" w:rsidRPr="00281A7B">
        <w:rPr>
          <w:rFonts w:ascii="Times New Roman" w:hAnsi="Times New Roman" w:cs="Times New Roman"/>
          <w:sz w:val="24"/>
          <w:szCs w:val="24"/>
        </w:rPr>
        <w:t xml:space="preserve">public debate. </w:t>
      </w:r>
    </w:p>
    <w:p w14:paraId="155F5A06" w14:textId="453F7E63" w:rsidR="00B6548F" w:rsidRPr="00281A7B" w:rsidRDefault="00181E8E">
      <w:pPr>
        <w:rPr>
          <w:rFonts w:ascii="Times New Roman" w:hAnsi="Times New Roman" w:cs="Times New Roman"/>
          <w:sz w:val="24"/>
          <w:szCs w:val="24"/>
        </w:rPr>
      </w:pPr>
      <w:r w:rsidRPr="00281A7B">
        <w:rPr>
          <w:rFonts w:ascii="Times New Roman" w:hAnsi="Times New Roman" w:cs="Times New Roman"/>
          <w:sz w:val="24"/>
          <w:szCs w:val="24"/>
        </w:rPr>
        <w:t>Sue Rodriguez could have decided at any stage of her disease to stop eating or drinking</w:t>
      </w:r>
      <w:r w:rsidR="004B446A" w:rsidRPr="00281A7B">
        <w:rPr>
          <w:rFonts w:ascii="Times New Roman" w:hAnsi="Times New Roman" w:cs="Times New Roman"/>
          <w:sz w:val="24"/>
          <w:szCs w:val="24"/>
        </w:rPr>
        <w:t xml:space="preserve"> as a way to commit suicide</w:t>
      </w:r>
      <w:r w:rsidRPr="00281A7B">
        <w:rPr>
          <w:rFonts w:ascii="Times New Roman" w:hAnsi="Times New Roman" w:cs="Times New Roman"/>
          <w:sz w:val="24"/>
          <w:szCs w:val="24"/>
        </w:rPr>
        <w:t xml:space="preserve">. </w:t>
      </w:r>
      <w:r w:rsidR="00346791" w:rsidRPr="00281A7B">
        <w:rPr>
          <w:rFonts w:ascii="Times New Roman" w:hAnsi="Times New Roman" w:cs="Times New Roman"/>
          <w:sz w:val="24"/>
          <w:szCs w:val="24"/>
        </w:rPr>
        <w:t xml:space="preserve">Everyone can do that short of not being conscious. </w:t>
      </w:r>
      <w:r w:rsidR="00C5770E" w:rsidRPr="00281A7B">
        <w:rPr>
          <w:rFonts w:ascii="Times New Roman" w:hAnsi="Times New Roman" w:cs="Times New Roman"/>
          <w:sz w:val="24"/>
          <w:szCs w:val="24"/>
        </w:rPr>
        <w:t>Of course</w:t>
      </w:r>
      <w:r w:rsidR="004B446A" w:rsidRPr="00281A7B">
        <w:rPr>
          <w:rFonts w:ascii="Times New Roman" w:hAnsi="Times New Roman" w:cs="Times New Roman"/>
          <w:sz w:val="24"/>
          <w:szCs w:val="24"/>
        </w:rPr>
        <w:t>,</w:t>
      </w:r>
      <w:r w:rsidR="00C5770E" w:rsidRPr="00281A7B">
        <w:rPr>
          <w:rFonts w:ascii="Times New Roman" w:hAnsi="Times New Roman" w:cs="Times New Roman"/>
          <w:sz w:val="24"/>
          <w:szCs w:val="24"/>
        </w:rPr>
        <w:t xml:space="preserve"> </w:t>
      </w:r>
      <w:r w:rsidR="004B446A" w:rsidRPr="00281A7B">
        <w:rPr>
          <w:rFonts w:ascii="Times New Roman" w:hAnsi="Times New Roman" w:cs="Times New Roman"/>
          <w:sz w:val="24"/>
          <w:szCs w:val="24"/>
        </w:rPr>
        <w:t>no one can</w:t>
      </w:r>
      <w:r w:rsidR="00E13307" w:rsidRPr="00281A7B">
        <w:rPr>
          <w:rFonts w:ascii="Times New Roman" w:hAnsi="Times New Roman" w:cs="Times New Roman"/>
          <w:sz w:val="24"/>
          <w:szCs w:val="24"/>
        </w:rPr>
        <w:t xml:space="preserve"> say</w:t>
      </w:r>
      <w:r w:rsidR="004B446A" w:rsidRPr="00281A7B">
        <w:rPr>
          <w:rFonts w:ascii="Times New Roman" w:hAnsi="Times New Roman" w:cs="Times New Roman"/>
          <w:sz w:val="24"/>
          <w:szCs w:val="24"/>
        </w:rPr>
        <w:t xml:space="preserve"> that</w:t>
      </w:r>
      <w:r w:rsidR="00E13307" w:rsidRPr="00281A7B">
        <w:rPr>
          <w:rFonts w:ascii="Times New Roman" w:hAnsi="Times New Roman" w:cs="Times New Roman"/>
          <w:sz w:val="24"/>
          <w:szCs w:val="24"/>
        </w:rPr>
        <w:t xml:space="preserve"> this is a dignified death</w:t>
      </w:r>
      <w:r w:rsidR="00CF700B">
        <w:rPr>
          <w:rFonts w:ascii="Times New Roman" w:hAnsi="Times New Roman" w:cs="Times New Roman"/>
          <w:sz w:val="24"/>
          <w:szCs w:val="24"/>
        </w:rPr>
        <w:t xml:space="preserve">; </w:t>
      </w:r>
      <w:r w:rsidR="00E13307" w:rsidRPr="00281A7B">
        <w:rPr>
          <w:rFonts w:ascii="Times New Roman" w:hAnsi="Times New Roman" w:cs="Times New Roman"/>
          <w:sz w:val="24"/>
          <w:szCs w:val="24"/>
        </w:rPr>
        <w:t xml:space="preserve">the issue was </w:t>
      </w:r>
      <w:r w:rsidR="004B446A" w:rsidRPr="00281A7B">
        <w:rPr>
          <w:rFonts w:ascii="Times New Roman" w:hAnsi="Times New Roman" w:cs="Times New Roman"/>
          <w:sz w:val="24"/>
          <w:szCs w:val="24"/>
        </w:rPr>
        <w:t xml:space="preserve">a </w:t>
      </w:r>
      <w:r w:rsidR="00E13307" w:rsidRPr="00281A7B">
        <w:rPr>
          <w:rFonts w:ascii="Times New Roman" w:hAnsi="Times New Roman" w:cs="Times New Roman"/>
          <w:sz w:val="24"/>
          <w:szCs w:val="24"/>
        </w:rPr>
        <w:t xml:space="preserve">right to death not </w:t>
      </w:r>
      <w:r w:rsidR="004B446A" w:rsidRPr="00281A7B">
        <w:rPr>
          <w:rFonts w:ascii="Times New Roman" w:hAnsi="Times New Roman" w:cs="Times New Roman"/>
          <w:sz w:val="24"/>
          <w:szCs w:val="24"/>
        </w:rPr>
        <w:t xml:space="preserve">a </w:t>
      </w:r>
      <w:r w:rsidR="00E13307" w:rsidRPr="00281A7B">
        <w:rPr>
          <w:rFonts w:ascii="Times New Roman" w:hAnsi="Times New Roman" w:cs="Times New Roman"/>
          <w:sz w:val="24"/>
          <w:szCs w:val="24"/>
        </w:rPr>
        <w:t xml:space="preserve">right to a dignified death. </w:t>
      </w:r>
      <w:r w:rsidR="00CF700B">
        <w:rPr>
          <w:rFonts w:ascii="Times New Roman" w:hAnsi="Times New Roman" w:cs="Times New Roman"/>
          <w:sz w:val="24"/>
          <w:szCs w:val="24"/>
        </w:rPr>
        <w:t>However  i</w:t>
      </w:r>
      <w:r w:rsidR="00E13307" w:rsidRPr="00281A7B">
        <w:rPr>
          <w:rFonts w:ascii="Times New Roman" w:hAnsi="Times New Roman" w:cs="Times New Roman"/>
          <w:sz w:val="24"/>
          <w:szCs w:val="24"/>
        </w:rPr>
        <w:t xml:space="preserve">f the fight would have been about a dignified death </w:t>
      </w:r>
      <w:r w:rsidR="004B446A" w:rsidRPr="00281A7B">
        <w:rPr>
          <w:rFonts w:ascii="Times New Roman" w:hAnsi="Times New Roman" w:cs="Times New Roman"/>
          <w:sz w:val="24"/>
          <w:szCs w:val="24"/>
        </w:rPr>
        <w:t>then</w:t>
      </w:r>
      <w:r w:rsidR="00E13307" w:rsidRPr="00281A7B">
        <w:rPr>
          <w:rFonts w:ascii="Times New Roman" w:hAnsi="Times New Roman" w:cs="Times New Roman"/>
          <w:sz w:val="24"/>
          <w:szCs w:val="24"/>
        </w:rPr>
        <w:t xml:space="preserve"> </w:t>
      </w:r>
      <w:r w:rsidR="004B446A" w:rsidRPr="00281A7B">
        <w:rPr>
          <w:rFonts w:ascii="Times New Roman" w:hAnsi="Times New Roman" w:cs="Times New Roman"/>
          <w:sz w:val="24"/>
          <w:szCs w:val="24"/>
        </w:rPr>
        <w:t xml:space="preserve">Rodriguez’s argument of experiencing </w:t>
      </w:r>
      <w:r w:rsidR="00E13307" w:rsidRPr="00281A7B">
        <w:rPr>
          <w:rFonts w:ascii="Times New Roman" w:hAnsi="Times New Roman" w:cs="Times New Roman"/>
          <w:sz w:val="24"/>
          <w:szCs w:val="24"/>
        </w:rPr>
        <w:t xml:space="preserve">disability discrimination would </w:t>
      </w:r>
      <w:r w:rsidR="000C1865" w:rsidRPr="00281A7B">
        <w:rPr>
          <w:rFonts w:ascii="Times New Roman" w:hAnsi="Times New Roman" w:cs="Times New Roman"/>
          <w:sz w:val="24"/>
          <w:szCs w:val="24"/>
        </w:rPr>
        <w:t xml:space="preserve">also </w:t>
      </w:r>
      <w:r w:rsidR="00E13307" w:rsidRPr="00281A7B">
        <w:rPr>
          <w:rFonts w:ascii="Times New Roman" w:hAnsi="Times New Roman" w:cs="Times New Roman"/>
          <w:sz w:val="24"/>
          <w:szCs w:val="24"/>
        </w:rPr>
        <w:t xml:space="preserve">not </w:t>
      </w:r>
      <w:r w:rsidR="004B446A" w:rsidRPr="00281A7B">
        <w:rPr>
          <w:rFonts w:ascii="Times New Roman" w:hAnsi="Times New Roman" w:cs="Times New Roman"/>
          <w:sz w:val="24"/>
          <w:szCs w:val="24"/>
        </w:rPr>
        <w:t>stand</w:t>
      </w:r>
      <w:r w:rsidR="00E13307" w:rsidRPr="00281A7B">
        <w:rPr>
          <w:rFonts w:ascii="Times New Roman" w:hAnsi="Times New Roman" w:cs="Times New Roman"/>
          <w:sz w:val="24"/>
          <w:szCs w:val="24"/>
        </w:rPr>
        <w:t xml:space="preserve"> because although suicide in Canada is </w:t>
      </w:r>
      <w:r w:rsidR="004B446A" w:rsidRPr="00281A7B">
        <w:rPr>
          <w:rFonts w:ascii="Times New Roman" w:hAnsi="Times New Roman" w:cs="Times New Roman"/>
          <w:sz w:val="24"/>
          <w:szCs w:val="24"/>
        </w:rPr>
        <w:t xml:space="preserve">no longer </w:t>
      </w:r>
      <w:r w:rsidR="00E13307" w:rsidRPr="00281A7B">
        <w:rPr>
          <w:rFonts w:ascii="Times New Roman" w:hAnsi="Times New Roman" w:cs="Times New Roman"/>
          <w:sz w:val="24"/>
          <w:szCs w:val="24"/>
        </w:rPr>
        <w:t xml:space="preserve">a criminal offence, no Canadian has </w:t>
      </w:r>
      <w:r w:rsidR="0086658B" w:rsidRPr="00281A7B">
        <w:rPr>
          <w:rFonts w:ascii="Times New Roman" w:hAnsi="Times New Roman" w:cs="Times New Roman"/>
          <w:sz w:val="24"/>
          <w:szCs w:val="24"/>
        </w:rPr>
        <w:t xml:space="preserve">a right to </w:t>
      </w:r>
      <w:r w:rsidR="00E13307" w:rsidRPr="00281A7B">
        <w:rPr>
          <w:rFonts w:ascii="Times New Roman" w:hAnsi="Times New Roman" w:cs="Times New Roman"/>
          <w:sz w:val="24"/>
          <w:szCs w:val="24"/>
        </w:rPr>
        <w:t xml:space="preserve">a dignified death. Indeed most suicides </w:t>
      </w:r>
      <w:r w:rsidR="00A45D3D" w:rsidRPr="00281A7B">
        <w:rPr>
          <w:rFonts w:ascii="Times New Roman" w:hAnsi="Times New Roman" w:cs="Times New Roman"/>
          <w:sz w:val="24"/>
          <w:szCs w:val="24"/>
        </w:rPr>
        <w:t xml:space="preserve">whether of youth, indigenous people or others </w:t>
      </w:r>
      <w:r w:rsidR="00E13307" w:rsidRPr="00281A7B">
        <w:rPr>
          <w:rFonts w:ascii="Times New Roman" w:hAnsi="Times New Roman" w:cs="Times New Roman"/>
          <w:sz w:val="24"/>
          <w:szCs w:val="24"/>
        </w:rPr>
        <w:t>could be seen as rather undignified</w:t>
      </w:r>
      <w:proofErr w:type="gramStart"/>
      <w:r w:rsidR="00E13307" w:rsidRPr="00281A7B">
        <w:rPr>
          <w:rFonts w:ascii="Times New Roman" w:hAnsi="Times New Roman" w:cs="Times New Roman"/>
          <w:sz w:val="24"/>
          <w:szCs w:val="24"/>
        </w:rPr>
        <w:t>.</w:t>
      </w:r>
      <w:r w:rsidR="00B6548F" w:rsidRPr="00281A7B">
        <w:rPr>
          <w:rFonts w:ascii="Times New Roman" w:hAnsi="Times New Roman" w:cs="Times New Roman"/>
          <w:sz w:val="24"/>
          <w:szCs w:val="24"/>
        </w:rPr>
        <w:t>.</w:t>
      </w:r>
      <w:proofErr w:type="gramEnd"/>
      <w:r w:rsidR="00B6548F" w:rsidRPr="00281A7B">
        <w:rPr>
          <w:rFonts w:ascii="Times New Roman" w:hAnsi="Times New Roman" w:cs="Times New Roman"/>
          <w:sz w:val="24"/>
          <w:szCs w:val="24"/>
        </w:rPr>
        <w:t xml:space="preserve"> </w:t>
      </w:r>
      <w:r w:rsidR="00FE50C9" w:rsidRPr="00281A7B">
        <w:rPr>
          <w:rFonts w:ascii="Times New Roman" w:hAnsi="Times New Roman" w:cs="Times New Roman"/>
          <w:sz w:val="24"/>
          <w:szCs w:val="24"/>
        </w:rPr>
        <w:t>People in prisons who want to die do not have access to a dignified death</w:t>
      </w:r>
      <w:r w:rsidR="00A45D3D" w:rsidRPr="00281A7B">
        <w:rPr>
          <w:rFonts w:ascii="Times New Roman" w:hAnsi="Times New Roman" w:cs="Times New Roman"/>
          <w:sz w:val="24"/>
          <w:szCs w:val="24"/>
        </w:rPr>
        <w:t xml:space="preserve"> either</w:t>
      </w:r>
      <w:r w:rsidR="00FE50C9" w:rsidRPr="00281A7B">
        <w:rPr>
          <w:rFonts w:ascii="Times New Roman" w:hAnsi="Times New Roman" w:cs="Times New Roman"/>
          <w:sz w:val="24"/>
          <w:szCs w:val="24"/>
        </w:rPr>
        <w:t>.</w:t>
      </w:r>
    </w:p>
    <w:p w14:paraId="4A74D72A" w14:textId="5E6C13B4" w:rsidR="00866E5C" w:rsidRPr="00281A7B" w:rsidRDefault="001944CC">
      <w:pPr>
        <w:rPr>
          <w:rFonts w:ascii="Times New Roman" w:hAnsi="Times New Roman" w:cs="Times New Roman"/>
          <w:sz w:val="24"/>
          <w:szCs w:val="24"/>
        </w:rPr>
      </w:pPr>
      <w:r w:rsidRPr="00281A7B">
        <w:rPr>
          <w:rFonts w:ascii="Times New Roman" w:hAnsi="Times New Roman" w:cs="Times New Roman"/>
          <w:sz w:val="24"/>
          <w:szCs w:val="24"/>
        </w:rPr>
        <w:t>Key event</w:t>
      </w:r>
      <w:r w:rsidR="00866E5C" w:rsidRPr="00281A7B">
        <w:rPr>
          <w:rFonts w:ascii="Times New Roman" w:hAnsi="Times New Roman" w:cs="Times New Roman"/>
          <w:sz w:val="24"/>
          <w:szCs w:val="24"/>
        </w:rPr>
        <w:t xml:space="preserve"> 2</w:t>
      </w:r>
    </w:p>
    <w:p w14:paraId="7F6F3F32" w14:textId="738AAFD4" w:rsidR="00767A99" w:rsidRPr="00281A7B" w:rsidRDefault="00671A4A">
      <w:pPr>
        <w:rPr>
          <w:rFonts w:ascii="Times New Roman" w:hAnsi="Times New Roman" w:cs="Times New Roman"/>
          <w:sz w:val="24"/>
          <w:szCs w:val="24"/>
        </w:rPr>
      </w:pPr>
      <w:r w:rsidRPr="00281A7B">
        <w:rPr>
          <w:rFonts w:ascii="Times New Roman" w:hAnsi="Times New Roman" w:cs="Times New Roman"/>
          <w:sz w:val="24"/>
          <w:szCs w:val="24"/>
        </w:rPr>
        <w:t>Also in the 1990’s</w:t>
      </w:r>
      <w:r w:rsidR="00052EAF" w:rsidRPr="00281A7B">
        <w:rPr>
          <w:rFonts w:ascii="Times New Roman" w:hAnsi="Times New Roman" w:cs="Times New Roman"/>
          <w:sz w:val="24"/>
          <w:szCs w:val="24"/>
        </w:rPr>
        <w:t>,</w:t>
      </w:r>
      <w:r w:rsidRPr="00281A7B">
        <w:rPr>
          <w:rFonts w:ascii="Times New Roman" w:hAnsi="Times New Roman" w:cs="Times New Roman"/>
          <w:sz w:val="24"/>
          <w:szCs w:val="24"/>
        </w:rPr>
        <w:t xml:space="preserve"> after the Sue Rodriguez case</w:t>
      </w:r>
      <w:r w:rsidR="00052EAF" w:rsidRPr="00281A7B">
        <w:rPr>
          <w:rFonts w:ascii="Times New Roman" w:hAnsi="Times New Roman" w:cs="Times New Roman"/>
          <w:sz w:val="24"/>
          <w:szCs w:val="24"/>
        </w:rPr>
        <w:t>,</w:t>
      </w:r>
      <w:r w:rsidRPr="00281A7B">
        <w:rPr>
          <w:rFonts w:ascii="Times New Roman" w:hAnsi="Times New Roman" w:cs="Times New Roman"/>
          <w:sz w:val="24"/>
          <w:szCs w:val="24"/>
        </w:rPr>
        <w:t xml:space="preserve"> Robert Latimer killed his daughter who had Cerebral Palsy which was classified as a </w:t>
      </w:r>
      <w:r w:rsidR="00052EAF" w:rsidRPr="00281A7B">
        <w:rPr>
          <w:rFonts w:ascii="Times New Roman" w:hAnsi="Times New Roman" w:cs="Times New Roman"/>
          <w:sz w:val="24"/>
          <w:szCs w:val="24"/>
        </w:rPr>
        <w:t>“</w:t>
      </w:r>
      <w:r w:rsidRPr="00281A7B">
        <w:rPr>
          <w:rFonts w:ascii="Times New Roman" w:hAnsi="Times New Roman" w:cs="Times New Roman"/>
          <w:sz w:val="24"/>
          <w:szCs w:val="24"/>
        </w:rPr>
        <w:t>mercy killing</w:t>
      </w:r>
      <w:r w:rsidR="00052EAF" w:rsidRPr="00281A7B">
        <w:rPr>
          <w:rFonts w:ascii="Times New Roman" w:hAnsi="Times New Roman" w:cs="Times New Roman"/>
          <w:sz w:val="24"/>
          <w:szCs w:val="24"/>
        </w:rPr>
        <w:t>”</w:t>
      </w:r>
      <w:r w:rsidRPr="00281A7B">
        <w:rPr>
          <w:rFonts w:ascii="Times New Roman" w:hAnsi="Times New Roman" w:cs="Times New Roman"/>
          <w:sz w:val="24"/>
          <w:szCs w:val="24"/>
        </w:rPr>
        <w:t xml:space="preserve"> event.  </w:t>
      </w:r>
      <w:r w:rsidR="007C0709" w:rsidRPr="00281A7B">
        <w:rPr>
          <w:rFonts w:ascii="Times New Roman" w:hAnsi="Times New Roman" w:cs="Times New Roman"/>
          <w:sz w:val="24"/>
          <w:szCs w:val="24"/>
        </w:rPr>
        <w:t xml:space="preserve">Many cases of </w:t>
      </w:r>
      <w:r w:rsidR="00B221B2" w:rsidRPr="00281A7B">
        <w:rPr>
          <w:rFonts w:ascii="Times New Roman" w:hAnsi="Times New Roman" w:cs="Times New Roman"/>
          <w:sz w:val="24"/>
          <w:szCs w:val="24"/>
        </w:rPr>
        <w:t xml:space="preserve">killing children labelled as impaired </w:t>
      </w:r>
      <w:r w:rsidR="007C0709" w:rsidRPr="00281A7B">
        <w:rPr>
          <w:rFonts w:ascii="Times New Roman" w:hAnsi="Times New Roman" w:cs="Times New Roman"/>
          <w:sz w:val="24"/>
          <w:szCs w:val="24"/>
        </w:rPr>
        <w:t>exist</w:t>
      </w:r>
      <w:r w:rsidR="00B221B2" w:rsidRPr="00281A7B">
        <w:rPr>
          <w:rFonts w:ascii="Times New Roman" w:hAnsi="Times New Roman" w:cs="Times New Roman"/>
          <w:sz w:val="24"/>
          <w:szCs w:val="24"/>
        </w:rPr>
        <w:t xml:space="preserve"> as do cases of killing</w:t>
      </w:r>
      <w:r w:rsidR="007D3C0B" w:rsidRPr="00281A7B">
        <w:rPr>
          <w:rFonts w:ascii="Times New Roman" w:hAnsi="Times New Roman" w:cs="Times New Roman"/>
          <w:sz w:val="24"/>
          <w:szCs w:val="24"/>
        </w:rPr>
        <w:t xml:space="preserve"> child</w:t>
      </w:r>
      <w:r w:rsidR="00B221B2" w:rsidRPr="00281A7B">
        <w:rPr>
          <w:rFonts w:ascii="Times New Roman" w:hAnsi="Times New Roman" w:cs="Times New Roman"/>
          <w:sz w:val="24"/>
          <w:szCs w:val="24"/>
        </w:rPr>
        <w:t>ren</w:t>
      </w:r>
      <w:r w:rsidR="007D3C0B" w:rsidRPr="00281A7B">
        <w:rPr>
          <w:rFonts w:ascii="Times New Roman" w:hAnsi="Times New Roman" w:cs="Times New Roman"/>
          <w:sz w:val="24"/>
          <w:szCs w:val="24"/>
        </w:rPr>
        <w:t xml:space="preserve"> not labelled as impaired</w:t>
      </w:r>
      <w:r w:rsidR="00052EAF" w:rsidRPr="00281A7B">
        <w:rPr>
          <w:rFonts w:ascii="Times New Roman" w:hAnsi="Times New Roman" w:cs="Times New Roman"/>
          <w:sz w:val="24"/>
          <w:szCs w:val="24"/>
        </w:rPr>
        <w:t>; however,</w:t>
      </w:r>
      <w:r w:rsidR="000564D3" w:rsidRPr="00281A7B">
        <w:rPr>
          <w:rFonts w:ascii="Times New Roman" w:hAnsi="Times New Roman" w:cs="Times New Roman"/>
          <w:sz w:val="24"/>
          <w:szCs w:val="24"/>
        </w:rPr>
        <w:t xml:space="preserve"> </w:t>
      </w:r>
      <w:r w:rsidR="004D5584" w:rsidRPr="00281A7B">
        <w:rPr>
          <w:rFonts w:ascii="Times New Roman" w:hAnsi="Times New Roman" w:cs="Times New Roman"/>
          <w:sz w:val="24"/>
          <w:szCs w:val="24"/>
        </w:rPr>
        <w:t>the narratives around them are quite different</w:t>
      </w:r>
      <w:r w:rsidR="008A75AF" w:rsidRPr="00281A7B">
        <w:rPr>
          <w:rFonts w:ascii="Times New Roman" w:hAnsi="Times New Roman" w:cs="Times New Roman"/>
          <w:sz w:val="24"/>
          <w:szCs w:val="24"/>
        </w:rPr>
        <w:t>.</w:t>
      </w:r>
      <w:r w:rsidR="004D5584" w:rsidRPr="00281A7B">
        <w:rPr>
          <w:rFonts w:ascii="Times New Roman" w:hAnsi="Times New Roman" w:cs="Times New Roman"/>
          <w:sz w:val="24"/>
          <w:szCs w:val="24"/>
        </w:rPr>
        <w:t xml:space="preserve"> </w:t>
      </w:r>
      <w:r w:rsidR="00187A9B" w:rsidRPr="00281A7B">
        <w:rPr>
          <w:rFonts w:ascii="Times New Roman" w:hAnsi="Times New Roman" w:cs="Times New Roman"/>
          <w:sz w:val="24"/>
          <w:szCs w:val="24"/>
        </w:rPr>
        <w:t xml:space="preserve">Dick </w:t>
      </w:r>
      <w:proofErr w:type="spellStart"/>
      <w:r w:rsidR="00187A9B" w:rsidRPr="00281A7B">
        <w:rPr>
          <w:rFonts w:ascii="Times New Roman" w:hAnsi="Times New Roman" w:cs="Times New Roman"/>
          <w:sz w:val="24"/>
          <w:szCs w:val="24"/>
        </w:rPr>
        <w:t>Sobsey</w:t>
      </w:r>
      <w:proofErr w:type="spellEnd"/>
      <w:r w:rsidR="007D4F14" w:rsidRPr="00281A7B">
        <w:rPr>
          <w:rFonts w:ascii="Times New Roman" w:hAnsi="Times New Roman" w:cs="Times New Roman"/>
          <w:sz w:val="24"/>
          <w:szCs w:val="24"/>
        </w:rPr>
        <w:t>,</w:t>
      </w:r>
      <w:r w:rsidR="00187A9B" w:rsidRPr="00281A7B">
        <w:rPr>
          <w:rFonts w:ascii="Times New Roman" w:hAnsi="Times New Roman" w:cs="Times New Roman"/>
          <w:sz w:val="24"/>
          <w:szCs w:val="24"/>
        </w:rPr>
        <w:t xml:space="preserve"> for example</w:t>
      </w:r>
      <w:r w:rsidR="007D4F14" w:rsidRPr="00281A7B">
        <w:rPr>
          <w:rFonts w:ascii="Times New Roman" w:hAnsi="Times New Roman" w:cs="Times New Roman"/>
          <w:sz w:val="24"/>
          <w:szCs w:val="24"/>
        </w:rPr>
        <w:t>,</w:t>
      </w:r>
      <w:r w:rsidR="002B7D44" w:rsidRPr="00281A7B">
        <w:rPr>
          <w:rFonts w:ascii="Times New Roman" w:hAnsi="Times New Roman" w:cs="Times New Roman"/>
          <w:sz w:val="24"/>
          <w:szCs w:val="24"/>
        </w:rPr>
        <w:t xml:space="preserve"> outlines this difference</w:t>
      </w:r>
      <w:r w:rsidR="00187A9B" w:rsidRPr="00281A7B">
        <w:rPr>
          <w:rFonts w:ascii="Times New Roman" w:hAnsi="Times New Roman" w:cs="Times New Roman"/>
          <w:sz w:val="24"/>
          <w:szCs w:val="24"/>
        </w:rPr>
        <w:t xml:space="preserve"> in a 1995 article</w:t>
      </w:r>
      <w:r w:rsidR="00767A99" w:rsidRPr="00281A7B">
        <w:rPr>
          <w:rFonts w:ascii="Times New Roman" w:hAnsi="Times New Roman" w:cs="Times New Roman"/>
          <w:sz w:val="24"/>
          <w:szCs w:val="24"/>
        </w:rPr>
        <w:t xml:space="preserve"> using the exampl</w:t>
      </w:r>
      <w:r w:rsidR="008A75AF" w:rsidRPr="00281A7B">
        <w:rPr>
          <w:rFonts w:ascii="Times New Roman" w:hAnsi="Times New Roman" w:cs="Times New Roman"/>
          <w:sz w:val="24"/>
          <w:szCs w:val="24"/>
        </w:rPr>
        <w:t>e of Robert Latimer who killed his</w:t>
      </w:r>
      <w:r w:rsidR="00767A99" w:rsidRPr="00281A7B">
        <w:rPr>
          <w:rFonts w:ascii="Times New Roman" w:hAnsi="Times New Roman" w:cs="Times New Roman"/>
          <w:sz w:val="24"/>
          <w:szCs w:val="24"/>
        </w:rPr>
        <w:t xml:space="preserve"> daughter seen as impaired and Susan Smith </w:t>
      </w:r>
      <w:r w:rsidR="008A75AF" w:rsidRPr="00281A7B">
        <w:rPr>
          <w:rFonts w:ascii="Times New Roman" w:hAnsi="Times New Roman" w:cs="Times New Roman"/>
          <w:sz w:val="24"/>
          <w:szCs w:val="24"/>
        </w:rPr>
        <w:t>who killed</w:t>
      </w:r>
      <w:r w:rsidR="00767A99" w:rsidRPr="00281A7B">
        <w:rPr>
          <w:rFonts w:ascii="Times New Roman" w:hAnsi="Times New Roman" w:cs="Times New Roman"/>
          <w:sz w:val="24"/>
          <w:szCs w:val="24"/>
        </w:rPr>
        <w:t xml:space="preserve"> her daughters not seen as impaired </w:t>
      </w:r>
      <w:r w:rsidR="00187A9B" w:rsidRPr="00281A7B">
        <w:rPr>
          <w:rFonts w:ascii="Times New Roman" w:hAnsi="Times New Roman" w:cs="Times New Roman"/>
          <w:sz w:val="24"/>
          <w:szCs w:val="24"/>
        </w:rPr>
        <w:fldChar w:fldCharType="begin"/>
      </w:r>
      <w:r w:rsidR="00187A9B" w:rsidRPr="00281A7B">
        <w:rPr>
          <w:rFonts w:ascii="Times New Roman" w:hAnsi="Times New Roman" w:cs="Times New Roman"/>
          <w:sz w:val="24"/>
          <w:szCs w:val="24"/>
        </w:rPr>
        <w:instrText xml:space="preserve"> ADDIN EN.CITE &lt;EndNote&gt;&lt;Cite&gt;&lt;Author&gt;Sobsey&lt;/Author&gt;&lt;Year&gt;1995&lt;/Year&gt;&lt;RecNum&gt;1557&lt;/RecNum&gt;&lt;DisplayText&gt;[1]&lt;/DisplayText&gt;&lt;record&gt;&lt;rec-number&gt;1557&lt;/rec-number&gt;&lt;foreign-keys&gt;&lt;key app="EN" db-id="pw00wvtd2ww0rbe525ivx0s1fe5assw0w5fa"&gt;1557&lt;/key&gt;&lt;/foreign-keys&gt;&lt;ref-type name="Web Page"&gt;12&lt;/ref-type&gt;&lt;contributors&gt;&lt;authors&gt;&lt;author&gt;Sobsey, Dick&lt;/author&gt;&lt;/authors&gt;&lt;/contributors&gt;&lt;titles&gt;&lt;title&gt;The Latimer Case: The Reflections of People with Disabilities - Media Latimer Wins Case in Media&lt;/title&gt;&lt;/titles&gt;&lt;dates&gt;&lt;year&gt;1995&lt;/year&gt;&lt;/dates&gt;&lt;pub-location&gt;online&lt;/pub-location&gt;&lt;publisher&gt;Council of Canadians with Disbilities&lt;/publisher&gt;&lt;urls&gt;&lt;related-urls&gt;&lt;url&gt;http://www.ccdonline.ca/en/humanrights/endoflife/latimer/reflections/media&lt;/url&gt;&lt;/related-urls&gt;&lt;/urls&gt;&lt;/record&gt;&lt;/Cite&gt;&lt;/EndNote&gt;</w:instrText>
      </w:r>
      <w:r w:rsidR="00187A9B" w:rsidRPr="00281A7B">
        <w:rPr>
          <w:rFonts w:ascii="Times New Roman" w:hAnsi="Times New Roman" w:cs="Times New Roman"/>
          <w:sz w:val="24"/>
          <w:szCs w:val="24"/>
        </w:rPr>
        <w:fldChar w:fldCharType="separate"/>
      </w:r>
      <w:r w:rsidR="00187A9B" w:rsidRPr="00281A7B">
        <w:rPr>
          <w:rFonts w:ascii="Times New Roman" w:hAnsi="Times New Roman" w:cs="Times New Roman"/>
          <w:noProof/>
          <w:sz w:val="24"/>
          <w:szCs w:val="24"/>
        </w:rPr>
        <w:t>[</w:t>
      </w:r>
      <w:hyperlink w:anchor="_ENREF_1" w:tooltip="Sobsey, 1995 #1557" w:history="1">
        <w:r w:rsidR="00FA73E8" w:rsidRPr="00281A7B">
          <w:rPr>
            <w:rFonts w:ascii="Times New Roman" w:hAnsi="Times New Roman" w:cs="Times New Roman"/>
            <w:noProof/>
            <w:sz w:val="24"/>
            <w:szCs w:val="24"/>
          </w:rPr>
          <w:t>1</w:t>
        </w:r>
      </w:hyperlink>
      <w:r w:rsidR="00187A9B" w:rsidRPr="00281A7B">
        <w:rPr>
          <w:rFonts w:ascii="Times New Roman" w:hAnsi="Times New Roman" w:cs="Times New Roman"/>
          <w:noProof/>
          <w:sz w:val="24"/>
          <w:szCs w:val="24"/>
        </w:rPr>
        <w:t>]</w:t>
      </w:r>
      <w:r w:rsidR="00187A9B" w:rsidRPr="00281A7B">
        <w:rPr>
          <w:rFonts w:ascii="Times New Roman" w:hAnsi="Times New Roman" w:cs="Times New Roman"/>
          <w:sz w:val="24"/>
          <w:szCs w:val="24"/>
        </w:rPr>
        <w:fldChar w:fldCharType="end"/>
      </w:r>
      <w:r w:rsidR="00767A99" w:rsidRPr="00281A7B">
        <w:rPr>
          <w:rFonts w:ascii="Times New Roman" w:hAnsi="Times New Roman" w:cs="Times New Roman"/>
          <w:sz w:val="24"/>
          <w:szCs w:val="24"/>
        </w:rPr>
        <w:t>.</w:t>
      </w:r>
    </w:p>
    <w:p w14:paraId="47B27AB9" w14:textId="251AE50C" w:rsidR="000564D3" w:rsidRPr="00281A7B" w:rsidRDefault="000564D3">
      <w:pPr>
        <w:rPr>
          <w:rFonts w:ascii="Times New Roman" w:hAnsi="Times New Roman" w:cs="Times New Roman"/>
          <w:sz w:val="24"/>
          <w:szCs w:val="24"/>
        </w:rPr>
      </w:pPr>
      <w:r w:rsidRPr="00281A7B">
        <w:rPr>
          <w:rFonts w:ascii="Times New Roman" w:hAnsi="Times New Roman" w:cs="Times New Roman"/>
          <w:sz w:val="24"/>
          <w:szCs w:val="24"/>
        </w:rPr>
        <w:t>Key event 3</w:t>
      </w:r>
    </w:p>
    <w:p w14:paraId="598C5FE2" w14:textId="54DF8FAD" w:rsidR="00281A7B" w:rsidRPr="00281A7B" w:rsidRDefault="005F4BA2">
      <w:pPr>
        <w:rPr>
          <w:rFonts w:ascii="Times New Roman" w:hAnsi="Times New Roman" w:cs="Times New Roman"/>
          <w:sz w:val="24"/>
          <w:szCs w:val="24"/>
        </w:rPr>
      </w:pPr>
      <w:r w:rsidRPr="00281A7B">
        <w:rPr>
          <w:rFonts w:ascii="Times New Roman" w:hAnsi="Times New Roman" w:cs="Times New Roman"/>
          <w:sz w:val="24"/>
          <w:szCs w:val="24"/>
        </w:rPr>
        <w:t>In 2011</w:t>
      </w:r>
      <w:r w:rsidR="007D4F14" w:rsidRPr="00281A7B">
        <w:rPr>
          <w:rFonts w:ascii="Times New Roman" w:hAnsi="Times New Roman" w:cs="Times New Roman"/>
          <w:sz w:val="24"/>
          <w:szCs w:val="24"/>
        </w:rPr>
        <w:t>,</w:t>
      </w:r>
      <w:r w:rsidRPr="00281A7B">
        <w:rPr>
          <w:rFonts w:ascii="Times New Roman" w:hAnsi="Times New Roman" w:cs="Times New Roman"/>
          <w:sz w:val="24"/>
          <w:szCs w:val="24"/>
        </w:rPr>
        <w:t xml:space="preserve"> a</w:t>
      </w:r>
      <w:r w:rsidR="00760052" w:rsidRPr="00281A7B">
        <w:rPr>
          <w:rFonts w:ascii="Times New Roman" w:hAnsi="Times New Roman" w:cs="Times New Roman"/>
          <w:sz w:val="24"/>
          <w:szCs w:val="24"/>
        </w:rPr>
        <w:t xml:space="preserve"> Report by the Royal Society of Canada Expert Panel on End-of-Life Decision-Making was published</w:t>
      </w:r>
      <w:r w:rsidRPr="00281A7B">
        <w:rPr>
          <w:rFonts w:ascii="Times New Roman" w:hAnsi="Times New Roman" w:cs="Times New Roman"/>
          <w:sz w:val="24"/>
          <w:szCs w:val="24"/>
        </w:rPr>
        <w:t xml:space="preserve"> </w:t>
      </w:r>
      <w:r w:rsidRPr="00281A7B">
        <w:rPr>
          <w:rFonts w:ascii="Times New Roman" w:hAnsi="Times New Roman" w:cs="Times New Roman"/>
          <w:sz w:val="24"/>
          <w:szCs w:val="24"/>
        </w:rPr>
        <w:fldChar w:fldCharType="begin"/>
      </w:r>
      <w:r w:rsidRPr="00281A7B">
        <w:rPr>
          <w:rFonts w:ascii="Times New Roman" w:hAnsi="Times New Roman" w:cs="Times New Roman"/>
          <w:sz w:val="24"/>
          <w:szCs w:val="24"/>
        </w:rPr>
        <w:instrText xml:space="preserve"> ADDIN EN.CITE &lt;EndNote&gt;&lt;Cite&gt;&lt;Author&gt;Schüklenk&lt;/Author&gt;&lt;Year&gt;2011&lt;/Year&gt;&lt;RecNum&gt;1558&lt;/RecNum&gt;&lt;DisplayText&gt;[2]&lt;/DisplayText&gt;&lt;record&gt;&lt;rec-number&gt;1558&lt;/rec-number&gt;&lt;foreign-keys&gt;&lt;key app="EN" db-id="pw00wvtd2ww0rbe525ivx0s1fe5assw0w5fa"&gt;1558&lt;/key&gt;&lt;/foreign-keys&gt;&lt;ref-type name="Journal Article"&gt;17&lt;/ref-type&gt;&lt;contributors&gt;&lt;authors&gt;&lt;author&gt;Schüklenk, Udo&lt;/author&gt;&lt;author&gt;Van Delden, Johannes JM&lt;/author&gt;&lt;author&gt;Downie, Jocelyn&lt;/author&gt;&lt;author&gt;Mclean, Sheila AM&lt;/author&gt;&lt;author&gt;Upshur, Ross&lt;/author&gt;&lt;author&gt;Weinstock, Daniel&lt;/author&gt;&lt;/authors&gt;&lt;/contributors&gt;&lt;titles&gt;&lt;title&gt;End</w:instrText>
      </w:r>
      <w:r w:rsidRPr="00281A7B">
        <w:rPr>
          <w:rFonts w:ascii="Cambria Math" w:hAnsi="Cambria Math" w:cs="Cambria Math"/>
          <w:sz w:val="24"/>
          <w:szCs w:val="24"/>
        </w:rPr>
        <w:instrText>‐</w:instrText>
      </w:r>
      <w:r w:rsidRPr="00281A7B">
        <w:rPr>
          <w:rFonts w:ascii="Times New Roman" w:hAnsi="Times New Roman" w:cs="Times New Roman"/>
          <w:sz w:val="24"/>
          <w:szCs w:val="24"/>
        </w:rPr>
        <w:instrText>of</w:instrText>
      </w:r>
      <w:r w:rsidRPr="00281A7B">
        <w:rPr>
          <w:rFonts w:ascii="Cambria Math" w:hAnsi="Cambria Math" w:cs="Cambria Math"/>
          <w:sz w:val="24"/>
          <w:szCs w:val="24"/>
        </w:rPr>
        <w:instrText>‐</w:instrText>
      </w:r>
      <w:r w:rsidRPr="00281A7B">
        <w:rPr>
          <w:rFonts w:ascii="Times New Roman" w:hAnsi="Times New Roman" w:cs="Times New Roman"/>
          <w:sz w:val="24"/>
          <w:szCs w:val="24"/>
        </w:rPr>
        <w:instrText>Life Decision</w:instrText>
      </w:r>
      <w:r w:rsidRPr="00281A7B">
        <w:rPr>
          <w:rFonts w:ascii="Cambria Math" w:hAnsi="Cambria Math" w:cs="Cambria Math"/>
          <w:sz w:val="24"/>
          <w:szCs w:val="24"/>
        </w:rPr>
        <w:instrText>‐</w:instrText>
      </w:r>
      <w:r w:rsidRPr="00281A7B">
        <w:rPr>
          <w:rFonts w:ascii="Times New Roman" w:hAnsi="Times New Roman" w:cs="Times New Roman"/>
          <w:sz w:val="24"/>
          <w:szCs w:val="24"/>
        </w:rPr>
        <w:instrText>Making in Canada: The Report by the Royal Society of Canada Expert Panel on End</w:instrText>
      </w:r>
      <w:r w:rsidRPr="00281A7B">
        <w:rPr>
          <w:rFonts w:ascii="Cambria Math" w:hAnsi="Cambria Math" w:cs="Cambria Math"/>
          <w:sz w:val="24"/>
          <w:szCs w:val="24"/>
        </w:rPr>
        <w:instrText>‐</w:instrText>
      </w:r>
      <w:r w:rsidRPr="00281A7B">
        <w:rPr>
          <w:rFonts w:ascii="Times New Roman" w:hAnsi="Times New Roman" w:cs="Times New Roman"/>
          <w:sz w:val="24"/>
          <w:szCs w:val="24"/>
        </w:rPr>
        <w:instrText>of</w:instrText>
      </w:r>
      <w:r w:rsidRPr="00281A7B">
        <w:rPr>
          <w:rFonts w:ascii="Cambria Math" w:hAnsi="Cambria Math" w:cs="Cambria Math"/>
          <w:sz w:val="24"/>
          <w:szCs w:val="24"/>
        </w:rPr>
        <w:instrText>‐</w:instrText>
      </w:r>
      <w:r w:rsidRPr="00281A7B">
        <w:rPr>
          <w:rFonts w:ascii="Times New Roman" w:hAnsi="Times New Roman" w:cs="Times New Roman"/>
          <w:sz w:val="24"/>
          <w:szCs w:val="24"/>
        </w:rPr>
        <w:instrText>Life Decision</w:instrText>
      </w:r>
      <w:r w:rsidRPr="00281A7B">
        <w:rPr>
          <w:rFonts w:ascii="Cambria Math" w:hAnsi="Cambria Math" w:cs="Cambria Math"/>
          <w:sz w:val="24"/>
          <w:szCs w:val="24"/>
        </w:rPr>
        <w:instrText>‐</w:instrText>
      </w:r>
      <w:r w:rsidRPr="00281A7B">
        <w:rPr>
          <w:rFonts w:ascii="Times New Roman" w:hAnsi="Times New Roman" w:cs="Times New Roman"/>
          <w:sz w:val="24"/>
          <w:szCs w:val="24"/>
        </w:rPr>
        <w:instrText>Making&lt;/title&gt;&lt;secondary-title&gt;Bioethics&lt;/secondary-title&gt;&lt;/titles&gt;&lt;periodical&gt;&lt;full-title&gt;Bioethics&lt;/full-title&gt;&lt;/periodical&gt;&lt;pages&gt;1-73&lt;/pages&gt;&lt;volume&gt;25&lt;/volume&gt;&lt;number&gt;s1&lt;/number&gt;&lt;dates&gt;&lt;year&gt;2011&lt;/year&gt;&lt;/dates&gt;&lt;isbn&gt;1467-8519&lt;/isbn&gt;&lt;urls&gt;&lt;/urls&gt;&lt;/record&gt;&lt;/Cite&gt;&lt;/EndNote&gt;</w:instrText>
      </w:r>
      <w:r w:rsidRPr="00281A7B">
        <w:rPr>
          <w:rFonts w:ascii="Times New Roman" w:hAnsi="Times New Roman" w:cs="Times New Roman"/>
          <w:sz w:val="24"/>
          <w:szCs w:val="24"/>
        </w:rPr>
        <w:fldChar w:fldCharType="separate"/>
      </w:r>
      <w:r w:rsidRPr="00281A7B">
        <w:rPr>
          <w:rFonts w:ascii="Times New Roman" w:hAnsi="Times New Roman" w:cs="Times New Roman"/>
          <w:noProof/>
          <w:sz w:val="24"/>
          <w:szCs w:val="24"/>
        </w:rPr>
        <w:t>[</w:t>
      </w:r>
      <w:hyperlink w:anchor="_ENREF_2" w:tooltip="Schüklenk, 2011 #1558" w:history="1">
        <w:r w:rsidR="00FA73E8" w:rsidRPr="00281A7B">
          <w:rPr>
            <w:rFonts w:ascii="Times New Roman" w:hAnsi="Times New Roman" w:cs="Times New Roman"/>
            <w:noProof/>
            <w:sz w:val="24"/>
            <w:szCs w:val="24"/>
          </w:rPr>
          <w:t>2</w:t>
        </w:r>
      </w:hyperlink>
      <w:r w:rsidRPr="00281A7B">
        <w:rPr>
          <w:rFonts w:ascii="Times New Roman" w:hAnsi="Times New Roman" w:cs="Times New Roman"/>
          <w:noProof/>
          <w:sz w:val="24"/>
          <w:szCs w:val="24"/>
        </w:rPr>
        <w:t>]</w:t>
      </w:r>
      <w:r w:rsidRPr="00281A7B">
        <w:rPr>
          <w:rFonts w:ascii="Times New Roman" w:hAnsi="Times New Roman" w:cs="Times New Roman"/>
          <w:sz w:val="24"/>
          <w:szCs w:val="24"/>
        </w:rPr>
        <w:fldChar w:fldCharType="end"/>
      </w:r>
      <w:r w:rsidR="00E04AAB" w:rsidRPr="00281A7B">
        <w:rPr>
          <w:rFonts w:ascii="Times New Roman" w:hAnsi="Times New Roman" w:cs="Times New Roman"/>
          <w:sz w:val="24"/>
          <w:szCs w:val="24"/>
        </w:rPr>
        <w:t xml:space="preserve"> </w:t>
      </w:r>
      <w:r w:rsidR="007D4F14" w:rsidRPr="00281A7B">
        <w:rPr>
          <w:rFonts w:ascii="Times New Roman" w:hAnsi="Times New Roman" w:cs="Times New Roman"/>
          <w:sz w:val="24"/>
          <w:szCs w:val="24"/>
        </w:rPr>
        <w:t xml:space="preserve">which </w:t>
      </w:r>
      <w:r w:rsidR="00E04AAB" w:rsidRPr="00281A7B">
        <w:rPr>
          <w:rFonts w:ascii="Times New Roman" w:hAnsi="Times New Roman" w:cs="Times New Roman"/>
          <w:sz w:val="24"/>
          <w:szCs w:val="24"/>
        </w:rPr>
        <w:t>stated:</w:t>
      </w:r>
      <w:r w:rsidR="003D33E4" w:rsidRPr="00281A7B">
        <w:rPr>
          <w:rFonts w:ascii="Times New Roman" w:hAnsi="Times New Roman" w:cs="Times New Roman"/>
          <w:sz w:val="24"/>
          <w:szCs w:val="24"/>
        </w:rPr>
        <w:t xml:space="preserve"> </w:t>
      </w:r>
    </w:p>
    <w:p w14:paraId="2F7661BF" w14:textId="5FA8AFD7" w:rsidR="00281A7B" w:rsidRPr="00281A7B" w:rsidRDefault="003D33E4">
      <w:pPr>
        <w:rPr>
          <w:rFonts w:ascii="Times New Roman" w:hAnsi="Times New Roman" w:cs="Times New Roman"/>
          <w:sz w:val="24"/>
          <w:szCs w:val="24"/>
        </w:rPr>
      </w:pPr>
      <w:r w:rsidRPr="00281A7B">
        <w:rPr>
          <w:rFonts w:ascii="Times New Roman" w:hAnsi="Times New Roman" w:cs="Times New Roman"/>
          <w:sz w:val="24"/>
          <w:szCs w:val="24"/>
        </w:rPr>
        <w:lastRenderedPageBreak/>
        <w:t>“</w:t>
      </w:r>
      <w:r w:rsidRPr="00281A7B">
        <w:rPr>
          <w:rFonts w:ascii="Times New Roman" w:hAnsi="Times New Roman" w:cs="Times New Roman"/>
          <w:color w:val="000000"/>
          <w:sz w:val="24"/>
          <w:szCs w:val="24"/>
          <w:shd w:val="clear" w:color="auto" w:fill="FFFFFF"/>
        </w:rPr>
        <w:t>There is a dearth of empirical literature describing end of life care, palliative care and attitudes towards assisted suicide and euthanasia concerning disabled populations in Canada. It is fair to say that there is no consensus among this group. Some disability activists have raised concerns that more permissive legislation will have a negative impact on such groups, many of whom have suffered from stigma, bias and marginalization. Furthermore, prevailing attitudes towards disability engrain beliefs that consider such lives undesirable and erode sufficient resistance to public policies that could hasten death.</w:t>
      </w:r>
      <w:r w:rsidRPr="00281A7B">
        <w:rPr>
          <w:rStyle w:val="apple-converted-space"/>
          <w:rFonts w:ascii="Times New Roman" w:hAnsi="Times New Roman" w:cs="Times New Roman"/>
          <w:color w:val="000000"/>
          <w:sz w:val="24"/>
          <w:szCs w:val="24"/>
          <w:shd w:val="clear" w:color="auto" w:fill="FFFFFF"/>
        </w:rPr>
        <w:t> </w:t>
      </w:r>
      <w:r w:rsidRPr="00281A7B">
        <w:rPr>
          <w:rFonts w:ascii="Times New Roman" w:hAnsi="Times New Roman" w:cs="Times New Roman"/>
          <w:color w:val="000000"/>
          <w:sz w:val="24"/>
          <w:szCs w:val="24"/>
          <w:shd w:val="clear" w:color="auto" w:fill="FFFFFF"/>
        </w:rPr>
        <w:t>Others, however, argue that persons living with disabilities should have their autonomy respected (historically, there have been significant violations of their autonomy) and that such respect includes respecting their wishes in regard to assisted suicide and euthanasia. Arguments against a permissive regime, they argue, disrespect their capacity for self-determination”</w:t>
      </w:r>
      <w:r w:rsidR="00760052" w:rsidRPr="00281A7B">
        <w:rPr>
          <w:rFonts w:ascii="Times New Roman" w:hAnsi="Times New Roman" w:cs="Times New Roman"/>
          <w:sz w:val="24"/>
          <w:szCs w:val="24"/>
        </w:rPr>
        <w:t xml:space="preserve"> </w:t>
      </w:r>
      <w:r w:rsidR="00760052" w:rsidRPr="00281A7B">
        <w:rPr>
          <w:rFonts w:ascii="Times New Roman" w:hAnsi="Times New Roman" w:cs="Times New Roman"/>
          <w:sz w:val="24"/>
          <w:szCs w:val="24"/>
        </w:rPr>
        <w:fldChar w:fldCharType="begin"/>
      </w:r>
      <w:r w:rsidR="00760052" w:rsidRPr="00281A7B">
        <w:rPr>
          <w:rFonts w:ascii="Times New Roman" w:hAnsi="Times New Roman" w:cs="Times New Roman"/>
          <w:sz w:val="24"/>
          <w:szCs w:val="24"/>
        </w:rPr>
        <w:instrText xml:space="preserve"> ADDIN EN.CITE &lt;EndNote&gt;&lt;Cite&gt;&lt;Author&gt;Schüklenk&lt;/Author&gt;&lt;Year&gt;2011&lt;/Year&gt;&lt;RecNum&gt;1558&lt;/RecNum&gt;&lt;DisplayText&gt;[2]&lt;/DisplayText&gt;&lt;record&gt;&lt;rec-number&gt;1558&lt;/rec-number&gt;&lt;foreign-keys&gt;&lt;key app="EN" db-id="pw00wvtd2ww0rbe525ivx0s1fe5assw0w5fa"&gt;1558&lt;/key&gt;&lt;/foreign-keys&gt;&lt;ref-type name="Journal Article"&gt;17&lt;/ref-type&gt;&lt;contributors&gt;&lt;authors&gt;&lt;author&gt;Schüklenk, Udo&lt;/author&gt;&lt;author&gt;Van Delden, Johannes JM&lt;/author&gt;&lt;author&gt;Downie, Jocelyn&lt;/author&gt;&lt;author&gt;Mclean, Sheila AM&lt;/author&gt;&lt;author&gt;Upshur, Ross&lt;/author&gt;&lt;author&gt;Weinstock, Daniel&lt;/author&gt;&lt;/authors&gt;&lt;/contributors&gt;&lt;titles&gt;&lt;title&gt;End</w:instrText>
      </w:r>
      <w:r w:rsidR="00760052" w:rsidRPr="00281A7B">
        <w:rPr>
          <w:rFonts w:ascii="Cambria Math" w:hAnsi="Cambria Math" w:cs="Cambria Math"/>
          <w:sz w:val="24"/>
          <w:szCs w:val="24"/>
        </w:rPr>
        <w:instrText>‐</w:instrText>
      </w:r>
      <w:r w:rsidR="00760052" w:rsidRPr="00281A7B">
        <w:rPr>
          <w:rFonts w:ascii="Times New Roman" w:hAnsi="Times New Roman" w:cs="Times New Roman"/>
          <w:sz w:val="24"/>
          <w:szCs w:val="24"/>
        </w:rPr>
        <w:instrText>of</w:instrText>
      </w:r>
      <w:r w:rsidR="00760052" w:rsidRPr="00281A7B">
        <w:rPr>
          <w:rFonts w:ascii="Cambria Math" w:hAnsi="Cambria Math" w:cs="Cambria Math"/>
          <w:sz w:val="24"/>
          <w:szCs w:val="24"/>
        </w:rPr>
        <w:instrText>‐</w:instrText>
      </w:r>
      <w:r w:rsidR="00760052" w:rsidRPr="00281A7B">
        <w:rPr>
          <w:rFonts w:ascii="Times New Roman" w:hAnsi="Times New Roman" w:cs="Times New Roman"/>
          <w:sz w:val="24"/>
          <w:szCs w:val="24"/>
        </w:rPr>
        <w:instrText>Life Decision</w:instrText>
      </w:r>
      <w:r w:rsidR="00760052" w:rsidRPr="00281A7B">
        <w:rPr>
          <w:rFonts w:ascii="Cambria Math" w:hAnsi="Cambria Math" w:cs="Cambria Math"/>
          <w:sz w:val="24"/>
          <w:szCs w:val="24"/>
        </w:rPr>
        <w:instrText>‐</w:instrText>
      </w:r>
      <w:r w:rsidR="00760052" w:rsidRPr="00281A7B">
        <w:rPr>
          <w:rFonts w:ascii="Times New Roman" w:hAnsi="Times New Roman" w:cs="Times New Roman"/>
          <w:sz w:val="24"/>
          <w:szCs w:val="24"/>
        </w:rPr>
        <w:instrText>Making in Canada: The Report by the Royal Society of Canada Expert Panel on End</w:instrText>
      </w:r>
      <w:r w:rsidR="00760052" w:rsidRPr="00281A7B">
        <w:rPr>
          <w:rFonts w:ascii="Cambria Math" w:hAnsi="Cambria Math" w:cs="Cambria Math"/>
          <w:sz w:val="24"/>
          <w:szCs w:val="24"/>
        </w:rPr>
        <w:instrText>‐</w:instrText>
      </w:r>
      <w:r w:rsidR="00760052" w:rsidRPr="00281A7B">
        <w:rPr>
          <w:rFonts w:ascii="Times New Roman" w:hAnsi="Times New Roman" w:cs="Times New Roman"/>
          <w:sz w:val="24"/>
          <w:szCs w:val="24"/>
        </w:rPr>
        <w:instrText>of</w:instrText>
      </w:r>
      <w:r w:rsidR="00760052" w:rsidRPr="00281A7B">
        <w:rPr>
          <w:rFonts w:ascii="Cambria Math" w:hAnsi="Cambria Math" w:cs="Cambria Math"/>
          <w:sz w:val="24"/>
          <w:szCs w:val="24"/>
        </w:rPr>
        <w:instrText>‐</w:instrText>
      </w:r>
      <w:r w:rsidR="00760052" w:rsidRPr="00281A7B">
        <w:rPr>
          <w:rFonts w:ascii="Times New Roman" w:hAnsi="Times New Roman" w:cs="Times New Roman"/>
          <w:sz w:val="24"/>
          <w:szCs w:val="24"/>
        </w:rPr>
        <w:instrText>Life Decision</w:instrText>
      </w:r>
      <w:r w:rsidR="00760052" w:rsidRPr="00281A7B">
        <w:rPr>
          <w:rFonts w:ascii="Cambria Math" w:hAnsi="Cambria Math" w:cs="Cambria Math"/>
          <w:sz w:val="24"/>
          <w:szCs w:val="24"/>
        </w:rPr>
        <w:instrText>‐</w:instrText>
      </w:r>
      <w:r w:rsidR="00760052" w:rsidRPr="00281A7B">
        <w:rPr>
          <w:rFonts w:ascii="Times New Roman" w:hAnsi="Times New Roman" w:cs="Times New Roman"/>
          <w:sz w:val="24"/>
          <w:szCs w:val="24"/>
        </w:rPr>
        <w:instrText>Making&lt;/title&gt;&lt;secondary-title&gt;Bioethics&lt;/secondary-title&gt;&lt;/titles&gt;&lt;periodical&gt;&lt;full-title&gt;Bioethics&lt;/full-title&gt;&lt;/periodical&gt;&lt;pages&gt;1-73&lt;/pages&gt;&lt;volume&gt;25&lt;/volume&gt;&lt;number&gt;s1&lt;/number&gt;&lt;dates&gt;&lt;year&gt;2011&lt;/year&gt;&lt;/dates&gt;&lt;isbn&gt;1467-8519&lt;/isbn&gt;&lt;urls&gt;&lt;/urls&gt;&lt;/record&gt;&lt;/Cite&gt;&lt;/EndNote&gt;</w:instrText>
      </w:r>
      <w:r w:rsidR="00760052" w:rsidRPr="00281A7B">
        <w:rPr>
          <w:rFonts w:ascii="Times New Roman" w:hAnsi="Times New Roman" w:cs="Times New Roman"/>
          <w:sz w:val="24"/>
          <w:szCs w:val="24"/>
        </w:rPr>
        <w:fldChar w:fldCharType="separate"/>
      </w:r>
      <w:r w:rsidR="00760052" w:rsidRPr="00281A7B">
        <w:rPr>
          <w:rFonts w:ascii="Times New Roman" w:hAnsi="Times New Roman" w:cs="Times New Roman"/>
          <w:noProof/>
          <w:sz w:val="24"/>
          <w:szCs w:val="24"/>
        </w:rPr>
        <w:t>[</w:t>
      </w:r>
      <w:hyperlink w:anchor="_ENREF_2" w:tooltip="Schüklenk, 2011 #1558" w:history="1">
        <w:r w:rsidR="00FA73E8" w:rsidRPr="00281A7B">
          <w:rPr>
            <w:rFonts w:ascii="Times New Roman" w:hAnsi="Times New Roman" w:cs="Times New Roman"/>
            <w:noProof/>
            <w:sz w:val="24"/>
            <w:szCs w:val="24"/>
          </w:rPr>
          <w:t>2</w:t>
        </w:r>
      </w:hyperlink>
      <w:r w:rsidR="00760052" w:rsidRPr="00281A7B">
        <w:rPr>
          <w:rFonts w:ascii="Times New Roman" w:hAnsi="Times New Roman" w:cs="Times New Roman"/>
          <w:noProof/>
          <w:sz w:val="24"/>
          <w:szCs w:val="24"/>
        </w:rPr>
        <w:t>]</w:t>
      </w:r>
      <w:r w:rsidR="00760052" w:rsidRPr="00281A7B">
        <w:rPr>
          <w:rFonts w:ascii="Times New Roman" w:hAnsi="Times New Roman" w:cs="Times New Roman"/>
          <w:sz w:val="24"/>
          <w:szCs w:val="24"/>
        </w:rPr>
        <w:fldChar w:fldCharType="end"/>
      </w:r>
      <w:r w:rsidR="00E04AAB" w:rsidRPr="00281A7B">
        <w:rPr>
          <w:rFonts w:ascii="Times New Roman" w:hAnsi="Times New Roman" w:cs="Times New Roman"/>
          <w:sz w:val="24"/>
          <w:szCs w:val="24"/>
        </w:rPr>
        <w:t>.</w:t>
      </w:r>
    </w:p>
    <w:p w14:paraId="167A0166" w14:textId="6B90A165" w:rsidR="000A5BBE" w:rsidRPr="00281A7B" w:rsidRDefault="00B260F9">
      <w:pPr>
        <w:rPr>
          <w:rFonts w:ascii="Times New Roman" w:hAnsi="Times New Roman" w:cs="Times New Roman"/>
          <w:sz w:val="24"/>
          <w:szCs w:val="24"/>
        </w:rPr>
      </w:pPr>
      <w:r w:rsidRPr="00281A7B">
        <w:rPr>
          <w:rFonts w:ascii="Times New Roman" w:hAnsi="Times New Roman" w:cs="Times New Roman"/>
          <w:sz w:val="24"/>
          <w:szCs w:val="24"/>
        </w:rPr>
        <w:t xml:space="preserve">There </w:t>
      </w:r>
      <w:r w:rsidR="008804F1" w:rsidRPr="00281A7B">
        <w:rPr>
          <w:rFonts w:ascii="Times New Roman" w:hAnsi="Times New Roman" w:cs="Times New Roman"/>
          <w:sz w:val="24"/>
          <w:szCs w:val="24"/>
        </w:rPr>
        <w:t>has been no questioning of</w:t>
      </w:r>
      <w:r w:rsidRPr="00281A7B">
        <w:rPr>
          <w:rFonts w:ascii="Times New Roman" w:hAnsi="Times New Roman" w:cs="Times New Roman"/>
          <w:sz w:val="24"/>
          <w:szCs w:val="24"/>
        </w:rPr>
        <w:t xml:space="preserve"> </w:t>
      </w:r>
      <w:r w:rsidR="007E764D" w:rsidRPr="00281A7B">
        <w:rPr>
          <w:rFonts w:ascii="Times New Roman" w:hAnsi="Times New Roman" w:cs="Times New Roman"/>
          <w:sz w:val="24"/>
          <w:szCs w:val="24"/>
        </w:rPr>
        <w:t xml:space="preserve">the use of </w:t>
      </w:r>
      <w:r w:rsidRPr="00281A7B">
        <w:rPr>
          <w:rFonts w:ascii="Times New Roman" w:hAnsi="Times New Roman" w:cs="Times New Roman"/>
          <w:sz w:val="24"/>
          <w:szCs w:val="24"/>
        </w:rPr>
        <w:t>the term, ‘</w:t>
      </w:r>
      <w:r w:rsidR="007E764D" w:rsidRPr="00281A7B">
        <w:rPr>
          <w:rFonts w:ascii="Times New Roman" w:hAnsi="Times New Roman" w:cs="Times New Roman"/>
          <w:sz w:val="24"/>
          <w:szCs w:val="24"/>
        </w:rPr>
        <w:t>autonomy</w:t>
      </w:r>
      <w:r w:rsidRPr="00281A7B">
        <w:rPr>
          <w:rFonts w:ascii="Times New Roman" w:hAnsi="Times New Roman" w:cs="Times New Roman"/>
          <w:sz w:val="24"/>
          <w:szCs w:val="24"/>
        </w:rPr>
        <w:t>’</w:t>
      </w:r>
      <w:r w:rsidR="007E764D" w:rsidRPr="00281A7B">
        <w:rPr>
          <w:rFonts w:ascii="Times New Roman" w:hAnsi="Times New Roman" w:cs="Times New Roman"/>
          <w:sz w:val="24"/>
          <w:szCs w:val="24"/>
        </w:rPr>
        <w:t xml:space="preserve"> </w:t>
      </w:r>
      <w:r w:rsidR="008804F1" w:rsidRPr="00281A7B">
        <w:rPr>
          <w:rFonts w:ascii="Times New Roman" w:hAnsi="Times New Roman" w:cs="Times New Roman"/>
          <w:sz w:val="24"/>
          <w:szCs w:val="24"/>
        </w:rPr>
        <w:t>in</w:t>
      </w:r>
      <w:r w:rsidRPr="00281A7B">
        <w:rPr>
          <w:rFonts w:ascii="Times New Roman" w:hAnsi="Times New Roman" w:cs="Times New Roman"/>
          <w:sz w:val="24"/>
          <w:szCs w:val="24"/>
        </w:rPr>
        <w:t xml:space="preserve"> this </w:t>
      </w:r>
      <w:r w:rsidR="007E764D" w:rsidRPr="00281A7B">
        <w:rPr>
          <w:rFonts w:ascii="Times New Roman" w:hAnsi="Times New Roman" w:cs="Times New Roman"/>
          <w:sz w:val="24"/>
          <w:szCs w:val="24"/>
        </w:rPr>
        <w:t xml:space="preserve">quote. </w:t>
      </w:r>
      <w:r w:rsidRPr="00281A7B">
        <w:rPr>
          <w:rFonts w:ascii="Times New Roman" w:hAnsi="Times New Roman" w:cs="Times New Roman"/>
          <w:sz w:val="24"/>
          <w:szCs w:val="24"/>
        </w:rPr>
        <w:t xml:space="preserve">Does it mean having: </w:t>
      </w:r>
      <w:r w:rsidR="007E764D" w:rsidRPr="00281A7B">
        <w:rPr>
          <w:rFonts w:ascii="Times New Roman" w:hAnsi="Times New Roman" w:cs="Times New Roman"/>
          <w:sz w:val="24"/>
          <w:szCs w:val="24"/>
        </w:rPr>
        <w:t>Autonomy to have others kill</w:t>
      </w:r>
      <w:r w:rsidR="00E04AAB" w:rsidRPr="00281A7B">
        <w:rPr>
          <w:rFonts w:ascii="Times New Roman" w:hAnsi="Times New Roman" w:cs="Times New Roman"/>
          <w:sz w:val="24"/>
          <w:szCs w:val="24"/>
        </w:rPr>
        <w:t>ing</w:t>
      </w:r>
      <w:r w:rsidR="005E0FC1" w:rsidRPr="00281A7B">
        <w:rPr>
          <w:rFonts w:ascii="Times New Roman" w:hAnsi="Times New Roman" w:cs="Times New Roman"/>
          <w:sz w:val="24"/>
          <w:szCs w:val="24"/>
        </w:rPr>
        <w:t xml:space="preserve"> them? </w:t>
      </w:r>
      <w:proofErr w:type="gramStart"/>
      <w:r w:rsidR="005E0FC1" w:rsidRPr="00281A7B">
        <w:rPr>
          <w:rFonts w:ascii="Times New Roman" w:hAnsi="Times New Roman" w:cs="Times New Roman"/>
          <w:sz w:val="24"/>
          <w:szCs w:val="24"/>
        </w:rPr>
        <w:t>Autonomy to kill oneself?</w:t>
      </w:r>
      <w:proofErr w:type="gramEnd"/>
      <w:r w:rsidR="007E764D" w:rsidRPr="00281A7B">
        <w:rPr>
          <w:rFonts w:ascii="Times New Roman" w:hAnsi="Times New Roman" w:cs="Times New Roman"/>
          <w:sz w:val="24"/>
          <w:szCs w:val="24"/>
        </w:rPr>
        <w:t xml:space="preserve"> </w:t>
      </w:r>
      <w:r w:rsidR="005E0FC1" w:rsidRPr="00281A7B">
        <w:rPr>
          <w:rFonts w:ascii="Times New Roman" w:hAnsi="Times New Roman" w:cs="Times New Roman"/>
          <w:sz w:val="24"/>
          <w:szCs w:val="24"/>
        </w:rPr>
        <w:t xml:space="preserve"> </w:t>
      </w:r>
      <w:proofErr w:type="gramStart"/>
      <w:r w:rsidR="007E764D" w:rsidRPr="00281A7B">
        <w:rPr>
          <w:rFonts w:ascii="Times New Roman" w:hAnsi="Times New Roman" w:cs="Times New Roman"/>
          <w:sz w:val="24"/>
          <w:szCs w:val="24"/>
        </w:rPr>
        <w:t>Autonomy to have a dignified death?</w:t>
      </w:r>
      <w:proofErr w:type="gramEnd"/>
      <w:r w:rsidR="007E764D" w:rsidRPr="00281A7B">
        <w:rPr>
          <w:rFonts w:ascii="Times New Roman" w:hAnsi="Times New Roman" w:cs="Times New Roman"/>
          <w:sz w:val="24"/>
          <w:szCs w:val="24"/>
        </w:rPr>
        <w:t xml:space="preserve"> </w:t>
      </w:r>
      <w:r w:rsidR="00DB618D" w:rsidRPr="00281A7B">
        <w:rPr>
          <w:rFonts w:ascii="Times New Roman" w:hAnsi="Times New Roman" w:cs="Times New Roman"/>
          <w:sz w:val="24"/>
          <w:szCs w:val="24"/>
        </w:rPr>
        <w:t xml:space="preserve"> </w:t>
      </w:r>
      <w:r w:rsidR="007E764D" w:rsidRPr="00281A7B">
        <w:rPr>
          <w:rFonts w:ascii="Times New Roman" w:hAnsi="Times New Roman" w:cs="Times New Roman"/>
          <w:sz w:val="24"/>
          <w:szCs w:val="24"/>
        </w:rPr>
        <w:t>If indeed autonomy to have a dignified death is the goal then Canada has to provide the means to ev</w:t>
      </w:r>
      <w:r w:rsidR="000A5BBE" w:rsidRPr="00281A7B">
        <w:rPr>
          <w:rFonts w:ascii="Times New Roman" w:hAnsi="Times New Roman" w:cs="Times New Roman"/>
          <w:sz w:val="24"/>
          <w:szCs w:val="24"/>
        </w:rPr>
        <w:t>eryone.</w:t>
      </w:r>
      <w:r w:rsidR="00DB618D" w:rsidRPr="00281A7B">
        <w:rPr>
          <w:rFonts w:ascii="Times New Roman" w:hAnsi="Times New Roman" w:cs="Times New Roman"/>
          <w:sz w:val="24"/>
          <w:szCs w:val="24"/>
        </w:rPr>
        <w:t xml:space="preserve"> </w:t>
      </w:r>
    </w:p>
    <w:p w14:paraId="61946D76" w14:textId="7D963A99" w:rsidR="00AE00EE" w:rsidRPr="00281A7B" w:rsidRDefault="00357D42">
      <w:pPr>
        <w:rPr>
          <w:rFonts w:ascii="Times New Roman" w:hAnsi="Times New Roman" w:cs="Times New Roman"/>
          <w:sz w:val="24"/>
          <w:szCs w:val="24"/>
        </w:rPr>
      </w:pPr>
      <w:r w:rsidRPr="00281A7B">
        <w:rPr>
          <w:rFonts w:ascii="Times New Roman" w:hAnsi="Times New Roman" w:cs="Times New Roman"/>
          <w:sz w:val="24"/>
          <w:szCs w:val="24"/>
        </w:rPr>
        <w:t>Key event 4</w:t>
      </w:r>
    </w:p>
    <w:p w14:paraId="163825AE" w14:textId="77777777" w:rsidR="00060392" w:rsidRPr="00281A7B" w:rsidRDefault="00060392">
      <w:pPr>
        <w:rPr>
          <w:rFonts w:ascii="Times New Roman" w:hAnsi="Times New Roman" w:cs="Times New Roman"/>
          <w:sz w:val="24"/>
          <w:szCs w:val="24"/>
        </w:rPr>
      </w:pPr>
      <w:r w:rsidRPr="00281A7B">
        <w:rPr>
          <w:rFonts w:ascii="Times New Roman" w:hAnsi="Times New Roman" w:cs="Times New Roman"/>
          <w:sz w:val="24"/>
          <w:szCs w:val="24"/>
        </w:rPr>
        <w:t>The Supreme Court of Canada in 2015</w:t>
      </w:r>
      <w:r w:rsidRPr="00281A7B">
        <w:rPr>
          <w:rFonts w:ascii="Times New Roman" w:hAnsi="Times New Roman" w:cs="Times New Roman"/>
          <w:color w:val="000000"/>
          <w:sz w:val="24"/>
          <w:szCs w:val="24"/>
        </w:rPr>
        <w:t xml:space="preserve"> SCC Assisted Suicide Judgment in Carter v. Canada stated</w:t>
      </w:r>
    </w:p>
    <w:p w14:paraId="030A4793" w14:textId="13463F36" w:rsidR="00060392" w:rsidRPr="00281A7B" w:rsidRDefault="00281A7B">
      <w:pPr>
        <w:rPr>
          <w:rFonts w:ascii="Times New Roman" w:hAnsi="Times New Roman" w:cs="Times New Roman"/>
          <w:color w:val="000000"/>
          <w:sz w:val="24"/>
          <w:szCs w:val="24"/>
        </w:rPr>
      </w:pPr>
      <w:r>
        <w:rPr>
          <w:rFonts w:ascii="Times New Roman" w:hAnsi="Times New Roman" w:cs="Times New Roman"/>
          <w:color w:val="000000"/>
          <w:sz w:val="24"/>
          <w:szCs w:val="24"/>
        </w:rPr>
        <w:t>“</w:t>
      </w:r>
      <w:r w:rsidR="00060392" w:rsidRPr="00281A7B">
        <w:rPr>
          <w:rFonts w:ascii="Times New Roman" w:hAnsi="Times New Roman" w:cs="Times New Roman"/>
          <w:color w:val="000000"/>
          <w:sz w:val="24"/>
          <w:szCs w:val="24"/>
        </w:rPr>
        <w:t>[127]</w:t>
      </w:r>
      <w:r w:rsidR="005B668E">
        <w:rPr>
          <w:rFonts w:ascii="Times New Roman" w:hAnsi="Times New Roman" w:cs="Times New Roman"/>
          <w:color w:val="000000"/>
          <w:sz w:val="24"/>
          <w:szCs w:val="24"/>
        </w:rPr>
        <w:t xml:space="preserve"> </w:t>
      </w:r>
      <w:r w:rsidR="00060392" w:rsidRPr="00281A7B">
        <w:rPr>
          <w:rStyle w:val="apple-converted-space"/>
          <w:rFonts w:ascii="Times New Roman" w:hAnsi="Times New Roman" w:cs="Times New Roman"/>
          <w:color w:val="000000"/>
          <w:sz w:val="24"/>
          <w:szCs w:val="24"/>
        </w:rPr>
        <w:t> </w:t>
      </w:r>
      <w:r w:rsidR="00060392" w:rsidRPr="00281A7B">
        <w:rPr>
          <w:rFonts w:ascii="Times New Roman" w:hAnsi="Times New Roman" w:cs="Times New Roman"/>
          <w:color w:val="000000"/>
          <w:sz w:val="24"/>
          <w:szCs w:val="24"/>
        </w:rPr>
        <w:t>The appropriate remedy is therefore a declaration that</w:t>
      </w:r>
      <w:r w:rsidR="00060392" w:rsidRPr="00281A7B">
        <w:rPr>
          <w:rStyle w:val="apple-converted-space"/>
          <w:rFonts w:ascii="Times New Roman" w:hAnsi="Times New Roman" w:cs="Times New Roman"/>
          <w:color w:val="000000"/>
          <w:sz w:val="24"/>
          <w:szCs w:val="24"/>
        </w:rPr>
        <w:t> </w:t>
      </w:r>
      <w:hyperlink r:id="rId6" w:anchor="!fragment/sec241" w:tgtFrame="_blank" w:history="1">
        <w:r w:rsidR="00060392" w:rsidRPr="00281A7B">
          <w:rPr>
            <w:rStyle w:val="Hyperlink"/>
            <w:rFonts w:ascii="Times New Roman" w:hAnsi="Times New Roman" w:cs="Times New Roman"/>
            <w:color w:val="800080"/>
            <w:sz w:val="24"/>
            <w:szCs w:val="24"/>
          </w:rPr>
          <w:t>s. 241</w:t>
        </w:r>
        <w:r w:rsidR="00060392" w:rsidRPr="00281A7B">
          <w:rPr>
            <w:rStyle w:val="decisia-reflex2-icon"/>
            <w:rFonts w:ascii="Times New Roman" w:hAnsi="Times New Roman" w:cs="Times New Roman"/>
            <w:color w:val="800080"/>
            <w:sz w:val="24"/>
            <w:szCs w:val="24"/>
          </w:rPr>
          <w:t> </w:t>
        </w:r>
      </w:hyperlink>
      <w:r w:rsidR="00060392" w:rsidRPr="00281A7B">
        <w:rPr>
          <w:rFonts w:ascii="Times New Roman" w:hAnsi="Times New Roman" w:cs="Times New Roman"/>
          <w:color w:val="000000"/>
          <w:sz w:val="24"/>
          <w:szCs w:val="24"/>
        </w:rPr>
        <w:t>(</w:t>
      </w:r>
      <w:r w:rsidR="00060392" w:rsidRPr="00281A7B">
        <w:rPr>
          <w:rFonts w:ascii="Times New Roman" w:hAnsi="Times New Roman" w:cs="Times New Roman"/>
          <w:i/>
          <w:iCs/>
          <w:color w:val="000000"/>
          <w:sz w:val="24"/>
          <w:szCs w:val="24"/>
        </w:rPr>
        <w:t>b</w:t>
      </w:r>
      <w:r w:rsidR="00060392" w:rsidRPr="00281A7B">
        <w:rPr>
          <w:rFonts w:ascii="Times New Roman" w:hAnsi="Times New Roman" w:cs="Times New Roman"/>
          <w:color w:val="000000"/>
          <w:sz w:val="24"/>
          <w:szCs w:val="24"/>
        </w:rPr>
        <w:t>) and</w:t>
      </w:r>
      <w:r w:rsidR="00060392" w:rsidRPr="00281A7B">
        <w:rPr>
          <w:rStyle w:val="apple-converted-space"/>
          <w:rFonts w:ascii="Times New Roman" w:hAnsi="Times New Roman" w:cs="Times New Roman"/>
          <w:color w:val="000000"/>
          <w:sz w:val="24"/>
          <w:szCs w:val="24"/>
        </w:rPr>
        <w:t> </w:t>
      </w:r>
      <w:hyperlink r:id="rId7" w:anchor="!fragment/sec14" w:tgtFrame="_blank" w:history="1">
        <w:r w:rsidR="00060392" w:rsidRPr="00281A7B">
          <w:rPr>
            <w:rStyle w:val="Hyperlink"/>
            <w:rFonts w:ascii="Times New Roman" w:hAnsi="Times New Roman" w:cs="Times New Roman"/>
            <w:color w:val="800080"/>
            <w:sz w:val="24"/>
            <w:szCs w:val="24"/>
          </w:rPr>
          <w:t>s. 14</w:t>
        </w:r>
        <w:r w:rsidR="00060392" w:rsidRPr="00281A7B">
          <w:rPr>
            <w:rStyle w:val="decisia-reflex2-icon"/>
            <w:rFonts w:ascii="Times New Roman" w:hAnsi="Times New Roman" w:cs="Times New Roman"/>
            <w:color w:val="800080"/>
            <w:sz w:val="24"/>
            <w:szCs w:val="24"/>
          </w:rPr>
          <w:t> </w:t>
        </w:r>
      </w:hyperlink>
      <w:r w:rsidR="00060392" w:rsidRPr="00281A7B">
        <w:rPr>
          <w:rStyle w:val="apple-converted-space"/>
          <w:rFonts w:ascii="Times New Roman" w:hAnsi="Times New Roman" w:cs="Times New Roman"/>
          <w:color w:val="000000"/>
          <w:sz w:val="24"/>
          <w:szCs w:val="24"/>
        </w:rPr>
        <w:t> </w:t>
      </w:r>
      <w:r w:rsidR="00060392" w:rsidRPr="00281A7B">
        <w:rPr>
          <w:rFonts w:ascii="Times New Roman" w:hAnsi="Times New Roman" w:cs="Times New Roman"/>
          <w:color w:val="000000"/>
          <w:sz w:val="24"/>
          <w:szCs w:val="24"/>
        </w:rPr>
        <w:t>of the</w:t>
      </w:r>
      <w:r w:rsidR="00060392" w:rsidRPr="00281A7B">
        <w:rPr>
          <w:rStyle w:val="apple-converted-space"/>
          <w:rFonts w:ascii="Times New Roman" w:hAnsi="Times New Roman" w:cs="Times New Roman"/>
          <w:color w:val="000000"/>
          <w:sz w:val="24"/>
          <w:szCs w:val="24"/>
        </w:rPr>
        <w:t> </w:t>
      </w:r>
      <w:hyperlink r:id="rId8" w:tgtFrame="_blank" w:history="1">
        <w:r w:rsidR="00060392" w:rsidRPr="00281A7B">
          <w:rPr>
            <w:rStyle w:val="Hyperlink"/>
            <w:rFonts w:ascii="Times New Roman" w:hAnsi="Times New Roman" w:cs="Times New Roman"/>
            <w:i/>
            <w:iCs/>
            <w:color w:val="800080"/>
            <w:sz w:val="24"/>
            <w:szCs w:val="24"/>
          </w:rPr>
          <w:t>Criminal Code</w:t>
        </w:r>
        <w:r w:rsidR="00060392" w:rsidRPr="00281A7B">
          <w:rPr>
            <w:rStyle w:val="decisia-reflex2-icon"/>
            <w:rFonts w:ascii="Times New Roman" w:hAnsi="Times New Roman" w:cs="Times New Roman"/>
            <w:i/>
            <w:iCs/>
            <w:color w:val="800080"/>
            <w:sz w:val="24"/>
            <w:szCs w:val="24"/>
          </w:rPr>
          <w:t> </w:t>
        </w:r>
      </w:hyperlink>
      <w:r w:rsidR="00060392" w:rsidRPr="00281A7B">
        <w:rPr>
          <w:rStyle w:val="apple-converted-space"/>
          <w:rFonts w:ascii="Times New Roman" w:hAnsi="Times New Roman" w:cs="Times New Roman"/>
          <w:i/>
          <w:iCs/>
          <w:color w:val="000000"/>
          <w:sz w:val="24"/>
          <w:szCs w:val="24"/>
        </w:rPr>
        <w:t> </w:t>
      </w:r>
      <w:r w:rsidR="00060392" w:rsidRPr="00281A7B">
        <w:rPr>
          <w:rFonts w:ascii="Times New Roman" w:hAnsi="Times New Roman" w:cs="Times New Roman"/>
          <w:color w:val="000000"/>
          <w:sz w:val="24"/>
          <w:szCs w:val="24"/>
        </w:rPr>
        <w:t>are void insofar as they prohibit physician-assisted death for a competent adult person who (1) clearly consents to the termination of life; and (2) has a grievous and irremediable medical condition (including an illness, disease or disability) that causes enduring suffering that is intolerable to the individual in the circumstances of his or her condition.  “Irremediable”, it should be added, does not require the patient to undertake treatments that are not acceptable to the individual.  The scope of this declaration is intended to respond to the factual circumstances in this case.  We make no pronouncement on other situations where physician-assisted dying may be sought</w:t>
      </w:r>
      <w:r w:rsidR="005B668E">
        <w:rPr>
          <w:rFonts w:ascii="Times New Roman" w:hAnsi="Times New Roman" w:cs="Times New Roman"/>
          <w:color w:val="000000"/>
          <w:sz w:val="24"/>
          <w:szCs w:val="24"/>
        </w:rPr>
        <w:t xml:space="preserve">” </w:t>
      </w:r>
      <w:r w:rsidR="0078520C" w:rsidRPr="00281A7B">
        <w:rPr>
          <w:rFonts w:ascii="Times New Roman" w:hAnsi="Times New Roman" w:cs="Times New Roman"/>
          <w:color w:val="000000"/>
          <w:sz w:val="24"/>
          <w:szCs w:val="24"/>
        </w:rPr>
        <w:fldChar w:fldCharType="begin"/>
      </w:r>
      <w:r w:rsidR="0078520C" w:rsidRPr="00281A7B">
        <w:rPr>
          <w:rFonts w:ascii="Times New Roman" w:hAnsi="Times New Roman" w:cs="Times New Roman"/>
          <w:color w:val="000000"/>
          <w:sz w:val="24"/>
          <w:szCs w:val="24"/>
        </w:rPr>
        <w:instrText xml:space="preserve"> ADDIN EN.CITE &lt;EndNote&gt;&lt;Cite&gt;&lt;Author&gt;Supreme Court of Canada&lt;/Author&gt;&lt;Year&gt;2015&lt;/Year&gt;&lt;RecNum&gt;1560&lt;/RecNum&gt;&lt;DisplayText&gt;[3]&lt;/DisplayText&gt;&lt;record&gt;&lt;rec-number&gt;1560&lt;/rec-number&gt;&lt;foreign-keys&gt;&lt;key app="EN" db-id="pw00wvtd2ww0rbe525ivx0s1fe5assw0w5fa"&gt;1560&lt;/key&gt;&lt;/foreign-keys&gt;&lt;ref-type name="Web Page"&gt;12&lt;/ref-type&gt;&lt;contributors&gt;&lt;authors&gt;&lt;author&gt;Supreme Court of Canada,&lt;/author&gt;&lt;/authors&gt;&lt;/contributors&gt;&lt;titles&gt;&lt;title&gt;Supreme Court of Canada Assisted Suicide Judgment in Carter v. Canada &lt;/title&gt;&lt;/titles&gt;&lt;dates&gt;&lt;year&gt;2015&lt;/year&gt;&lt;/dates&gt;&lt;urls&gt;&lt;related-urls&gt;&lt;url&gt;https://scc-csc.lexum.com/scc-csc/scc-csc/en/item/14637/index.do&lt;/url&gt;&lt;/related-urls&gt;&lt;/urls&gt;&lt;/record&gt;&lt;/Cite&gt;&lt;/EndNote&gt;</w:instrText>
      </w:r>
      <w:r w:rsidR="0078520C" w:rsidRPr="00281A7B">
        <w:rPr>
          <w:rFonts w:ascii="Times New Roman" w:hAnsi="Times New Roman" w:cs="Times New Roman"/>
          <w:color w:val="000000"/>
          <w:sz w:val="24"/>
          <w:szCs w:val="24"/>
        </w:rPr>
        <w:fldChar w:fldCharType="separate"/>
      </w:r>
      <w:r w:rsidR="0078520C" w:rsidRPr="00281A7B">
        <w:rPr>
          <w:rFonts w:ascii="Times New Roman" w:hAnsi="Times New Roman" w:cs="Times New Roman"/>
          <w:noProof/>
          <w:color w:val="000000"/>
          <w:sz w:val="24"/>
          <w:szCs w:val="24"/>
        </w:rPr>
        <w:t>[</w:t>
      </w:r>
      <w:hyperlink w:anchor="_ENREF_3" w:tooltip="Supreme Court of Canada, 2015 #1560" w:history="1">
        <w:r w:rsidR="00FA73E8" w:rsidRPr="00281A7B">
          <w:rPr>
            <w:rFonts w:ascii="Times New Roman" w:hAnsi="Times New Roman" w:cs="Times New Roman"/>
            <w:noProof/>
            <w:color w:val="000000"/>
            <w:sz w:val="24"/>
            <w:szCs w:val="24"/>
          </w:rPr>
          <w:t>3</w:t>
        </w:r>
      </w:hyperlink>
      <w:r w:rsidR="0078520C" w:rsidRPr="00281A7B">
        <w:rPr>
          <w:rFonts w:ascii="Times New Roman" w:hAnsi="Times New Roman" w:cs="Times New Roman"/>
          <w:noProof/>
          <w:color w:val="000000"/>
          <w:sz w:val="24"/>
          <w:szCs w:val="24"/>
        </w:rPr>
        <w:t>]</w:t>
      </w:r>
      <w:r w:rsidR="0078520C" w:rsidRPr="00281A7B">
        <w:rPr>
          <w:rFonts w:ascii="Times New Roman" w:hAnsi="Times New Roman" w:cs="Times New Roman"/>
          <w:color w:val="000000"/>
          <w:sz w:val="24"/>
          <w:szCs w:val="24"/>
        </w:rPr>
        <w:fldChar w:fldCharType="end"/>
      </w:r>
      <w:r w:rsidR="00060392" w:rsidRPr="00281A7B">
        <w:rPr>
          <w:rFonts w:ascii="Times New Roman" w:hAnsi="Times New Roman" w:cs="Times New Roman"/>
          <w:color w:val="000000"/>
          <w:sz w:val="24"/>
          <w:szCs w:val="24"/>
        </w:rPr>
        <w:t>.</w:t>
      </w:r>
    </w:p>
    <w:p w14:paraId="3C689131" w14:textId="0AE06277" w:rsidR="00AE00EE" w:rsidRPr="00281A7B" w:rsidRDefault="00D761E7" w:rsidP="00D761E7">
      <w:pPr>
        <w:rPr>
          <w:rFonts w:ascii="Times New Roman" w:hAnsi="Times New Roman" w:cs="Times New Roman"/>
          <w:color w:val="000000"/>
          <w:sz w:val="24"/>
          <w:szCs w:val="24"/>
        </w:rPr>
      </w:pPr>
      <w:r w:rsidRPr="00281A7B">
        <w:rPr>
          <w:rFonts w:ascii="Times New Roman" w:hAnsi="Times New Roman" w:cs="Times New Roman"/>
          <w:sz w:val="24"/>
          <w:szCs w:val="24"/>
        </w:rPr>
        <w:t xml:space="preserve">The Council of Canadians with Disabilities </w:t>
      </w:r>
      <w:r w:rsidR="005E0FC1" w:rsidRPr="00281A7B">
        <w:rPr>
          <w:rFonts w:ascii="Times New Roman" w:hAnsi="Times New Roman" w:cs="Times New Roman"/>
          <w:sz w:val="24"/>
          <w:szCs w:val="24"/>
        </w:rPr>
        <w:t xml:space="preserve">evaluating the Supreme Court ruling </w:t>
      </w:r>
      <w:r w:rsidRPr="00281A7B">
        <w:rPr>
          <w:rFonts w:ascii="Times New Roman" w:hAnsi="Times New Roman" w:cs="Times New Roman"/>
          <w:sz w:val="24"/>
          <w:szCs w:val="24"/>
        </w:rPr>
        <w:t xml:space="preserve">stated:  </w:t>
      </w:r>
      <w:r w:rsidR="00AE00EE" w:rsidRPr="00281A7B">
        <w:rPr>
          <w:rFonts w:ascii="Times New Roman" w:hAnsi="Times New Roman" w:cs="Times New Roman"/>
          <w:color w:val="000000"/>
          <w:sz w:val="24"/>
          <w:szCs w:val="24"/>
        </w:rPr>
        <w:t xml:space="preserve"> </w:t>
      </w:r>
      <w:r w:rsidRPr="00281A7B">
        <w:rPr>
          <w:rFonts w:ascii="Times New Roman" w:hAnsi="Times New Roman" w:cs="Times New Roman"/>
          <w:color w:val="000000"/>
          <w:sz w:val="24"/>
          <w:szCs w:val="24"/>
        </w:rPr>
        <w:t>“</w:t>
      </w:r>
      <w:r w:rsidR="00AE00EE" w:rsidRPr="00281A7B">
        <w:rPr>
          <w:rFonts w:ascii="Times New Roman" w:hAnsi="Times New Roman" w:cs="Times New Roman"/>
          <w:color w:val="000000"/>
          <w:sz w:val="24"/>
          <w:szCs w:val="24"/>
        </w:rPr>
        <w:t>The judgment creates the potential for the most permissive and least restrictive criteria for assisted suicide in the world, putting persons with disabilities at serious risk</w:t>
      </w:r>
      <w:r w:rsidR="000553BA" w:rsidRPr="00281A7B">
        <w:rPr>
          <w:rFonts w:ascii="Times New Roman" w:hAnsi="Times New Roman" w:cs="Times New Roman"/>
          <w:color w:val="000000"/>
          <w:sz w:val="24"/>
          <w:szCs w:val="24"/>
        </w:rPr>
        <w:t>”</w:t>
      </w:r>
      <w:r w:rsidR="000553BA" w:rsidRPr="00281A7B">
        <w:rPr>
          <w:rFonts w:ascii="Times New Roman" w:hAnsi="Times New Roman" w:cs="Times New Roman"/>
          <w:color w:val="000000"/>
          <w:sz w:val="24"/>
          <w:szCs w:val="24"/>
        </w:rPr>
        <w:fldChar w:fldCharType="begin"/>
      </w:r>
      <w:r w:rsidR="000553BA" w:rsidRPr="00281A7B">
        <w:rPr>
          <w:rFonts w:ascii="Times New Roman" w:hAnsi="Times New Roman" w:cs="Times New Roman"/>
          <w:color w:val="000000"/>
          <w:sz w:val="24"/>
          <w:szCs w:val="24"/>
        </w:rPr>
        <w:instrText xml:space="preserve"> ADDIN EN.CITE &lt;EndNote&gt;&lt;Cite&gt;&lt;Author&gt;Council of Canadians with Disabilities&lt;/Author&gt;&lt;Year&gt;2016&lt;/Year&gt;&lt;RecNum&gt;1561&lt;/RecNum&gt;&lt;DisplayText&gt;[4]&lt;/DisplayText&gt;&lt;record&gt;&lt;rec-number&gt;1561&lt;/rec-number&gt;&lt;foreign-keys&gt;&lt;key app="EN" db-id="pw00wvtd2ww0rbe525ivx0s1fe5assw0w5fa"&gt;1561&lt;/key&gt;&lt;/foreign-keys&gt;&lt;ref-type name="Web Page"&gt;12&lt;/ref-type&gt;&lt;contributors&gt;&lt;authors&gt;&lt;author&gt;Council of Canadians with Disabilities,&lt;/author&gt;&lt;/authors&gt;&lt;/contributors&gt;&lt;titles&gt;&lt;title&gt;Commentary on SCC Assisted Suicide Judgment in Carter v. Canada - Key Concerns&lt;/title&gt;&lt;/titles&gt;&lt;dates&gt;&lt;year&gt;2016&lt;/year&gt;&lt;/dates&gt;&lt;pub-location&gt;online&lt;/pub-location&gt;&lt;publisher&gt;Council of Canadians with Disabilites&lt;/publisher&gt;&lt;urls&gt;&lt;related-urls&gt;&lt;url&gt;http://www.ccdonline.ca/en/humanrights/endoflife/media-release-key-concerns-6Feb2015&lt;/url&gt;&lt;/related-urls&gt;&lt;/urls&gt;&lt;/record&gt;&lt;/Cite&gt;&lt;/EndNote&gt;</w:instrText>
      </w:r>
      <w:r w:rsidR="000553BA" w:rsidRPr="00281A7B">
        <w:rPr>
          <w:rFonts w:ascii="Times New Roman" w:hAnsi="Times New Roman" w:cs="Times New Roman"/>
          <w:color w:val="000000"/>
          <w:sz w:val="24"/>
          <w:szCs w:val="24"/>
        </w:rPr>
        <w:fldChar w:fldCharType="separate"/>
      </w:r>
      <w:r w:rsidR="000553BA" w:rsidRPr="00281A7B">
        <w:rPr>
          <w:rFonts w:ascii="Times New Roman" w:hAnsi="Times New Roman" w:cs="Times New Roman"/>
          <w:noProof/>
          <w:color w:val="000000"/>
          <w:sz w:val="24"/>
          <w:szCs w:val="24"/>
        </w:rPr>
        <w:t>[</w:t>
      </w:r>
      <w:hyperlink w:anchor="_ENREF_4" w:tooltip="Council of Canadians with Disabilities, 2016 #1561" w:history="1">
        <w:r w:rsidR="00FA73E8" w:rsidRPr="00281A7B">
          <w:rPr>
            <w:rFonts w:ascii="Times New Roman" w:hAnsi="Times New Roman" w:cs="Times New Roman"/>
            <w:noProof/>
            <w:color w:val="000000"/>
            <w:sz w:val="24"/>
            <w:szCs w:val="24"/>
          </w:rPr>
          <w:t>4</w:t>
        </w:r>
      </w:hyperlink>
      <w:r w:rsidR="000553BA" w:rsidRPr="00281A7B">
        <w:rPr>
          <w:rFonts w:ascii="Times New Roman" w:hAnsi="Times New Roman" w:cs="Times New Roman"/>
          <w:noProof/>
          <w:color w:val="000000"/>
          <w:sz w:val="24"/>
          <w:szCs w:val="24"/>
        </w:rPr>
        <w:t>]</w:t>
      </w:r>
      <w:r w:rsidR="000553BA" w:rsidRPr="00281A7B">
        <w:rPr>
          <w:rFonts w:ascii="Times New Roman" w:hAnsi="Times New Roman" w:cs="Times New Roman"/>
          <w:color w:val="000000"/>
          <w:sz w:val="24"/>
          <w:szCs w:val="24"/>
        </w:rPr>
        <w:fldChar w:fldCharType="end"/>
      </w:r>
      <w:r w:rsidR="000553BA" w:rsidRPr="00281A7B">
        <w:rPr>
          <w:rFonts w:ascii="Times New Roman" w:hAnsi="Times New Roman" w:cs="Times New Roman"/>
          <w:color w:val="000000"/>
          <w:sz w:val="24"/>
          <w:szCs w:val="24"/>
        </w:rPr>
        <w:t>.</w:t>
      </w:r>
    </w:p>
    <w:p w14:paraId="4C5BD776" w14:textId="77777777" w:rsidR="00357D42" w:rsidRPr="00281A7B" w:rsidRDefault="00357D42" w:rsidP="00D761E7">
      <w:pPr>
        <w:rPr>
          <w:rFonts w:ascii="Times New Roman" w:hAnsi="Times New Roman" w:cs="Times New Roman"/>
          <w:color w:val="000000"/>
          <w:sz w:val="24"/>
          <w:szCs w:val="24"/>
        </w:rPr>
      </w:pPr>
    </w:p>
    <w:p w14:paraId="0752F6F2" w14:textId="14D86308" w:rsidR="00357D42" w:rsidRPr="00281A7B" w:rsidRDefault="00357D42" w:rsidP="00D761E7">
      <w:pPr>
        <w:rPr>
          <w:rFonts w:ascii="Times New Roman" w:hAnsi="Times New Roman" w:cs="Times New Roman"/>
          <w:color w:val="000000"/>
          <w:sz w:val="24"/>
          <w:szCs w:val="24"/>
        </w:rPr>
      </w:pPr>
      <w:r w:rsidRPr="00281A7B">
        <w:rPr>
          <w:rFonts w:ascii="Times New Roman" w:hAnsi="Times New Roman" w:cs="Times New Roman"/>
          <w:color w:val="000000"/>
          <w:sz w:val="24"/>
          <w:szCs w:val="24"/>
        </w:rPr>
        <w:t>Key event 5</w:t>
      </w:r>
    </w:p>
    <w:p w14:paraId="1296E6E3" w14:textId="28591443" w:rsidR="00DB618D" w:rsidRPr="00281A7B" w:rsidRDefault="00D761E7">
      <w:pPr>
        <w:rPr>
          <w:rFonts w:ascii="Times New Roman" w:hAnsi="Times New Roman" w:cs="Times New Roman"/>
          <w:sz w:val="24"/>
          <w:szCs w:val="24"/>
        </w:rPr>
      </w:pPr>
      <w:r w:rsidRPr="00281A7B">
        <w:rPr>
          <w:rFonts w:ascii="Times New Roman" w:hAnsi="Times New Roman" w:cs="Times New Roman"/>
          <w:color w:val="000000"/>
          <w:sz w:val="24"/>
          <w:szCs w:val="24"/>
        </w:rPr>
        <w:t xml:space="preserve">In 2016 the </w:t>
      </w:r>
      <w:r w:rsidR="007B1696" w:rsidRPr="00281A7B">
        <w:rPr>
          <w:rFonts w:ascii="Times New Roman" w:hAnsi="Times New Roman" w:cs="Times New Roman"/>
          <w:color w:val="000000"/>
          <w:sz w:val="24"/>
          <w:szCs w:val="24"/>
        </w:rPr>
        <w:t>Parliament’s Special Joint Committee on Physician-assisted Dying in 2016</w:t>
      </w:r>
      <w:r w:rsidR="002775F0" w:rsidRPr="00281A7B">
        <w:rPr>
          <w:rFonts w:ascii="Times New Roman" w:hAnsi="Times New Roman" w:cs="Times New Roman"/>
          <w:color w:val="000000"/>
          <w:sz w:val="24"/>
          <w:szCs w:val="24"/>
        </w:rPr>
        <w:fldChar w:fldCharType="begin"/>
      </w:r>
      <w:r w:rsidR="000553BA" w:rsidRPr="00281A7B">
        <w:rPr>
          <w:rFonts w:ascii="Times New Roman" w:hAnsi="Times New Roman" w:cs="Times New Roman"/>
          <w:color w:val="000000"/>
          <w:sz w:val="24"/>
          <w:szCs w:val="24"/>
        </w:rPr>
        <w:instrText xml:space="preserve"> ADDIN EN.CITE &lt;EndNote&gt;&lt;Cite&gt;&lt;Author&gt;Parliament’s Special Joint Committee on Physician-assisted Dying &lt;/Author&gt;&lt;Year&gt;2016&lt;/Year&gt;&lt;RecNum&gt;1559&lt;/RecNum&gt;&lt;DisplayText&gt;[5]&lt;/DisplayText&gt;&lt;record&gt;&lt;rec-number&gt;1559&lt;/rec-number&gt;&lt;foreign-keys&gt;&lt;key app="EN" db-id="pw00wvtd2ww0rbe525ivx0s1fe5assw0w5fa"&gt;1559&lt;/key&gt;&lt;/foreign-keys&gt;&lt;ref-type name="Web Page"&gt;12&lt;/ref-type&gt;&lt;contributors&gt;&lt;authors&gt;&lt;author&gt;Parliament’s Special Joint Committee on Physician-assisted Dying ,&lt;/author&gt;&lt;/authors&gt;&lt;/contributors&gt;&lt;titles&gt;&lt;title&gt;Parliament’s Special Joint Committee on Physician-assisted Dying &lt;/title&gt;&lt;/titles&gt;&lt;dates&gt;&lt;year&gt;2016&lt;/year&gt;&lt;/dates&gt;&lt;pub-location&gt;online&lt;/pub-location&gt;&lt;publisher&gt;Parliament of Canada&lt;/publisher&gt;&lt;urls&gt;&lt;related-urls&gt;&lt;url&gt;http://www.parl.gc.ca/HousePublications/Publication.aspx?DocId=8120006&amp;amp;Language=E&amp;amp;Mode=1&amp;amp;Parl=42&amp;amp;Ses=1&amp;amp;File=9 .&lt;/url&gt;&lt;/related-urls&gt;&lt;/urls&gt;&lt;/record&gt;&lt;/Cite&gt;&lt;/EndNote&gt;</w:instrText>
      </w:r>
      <w:r w:rsidR="002775F0" w:rsidRPr="00281A7B">
        <w:rPr>
          <w:rFonts w:ascii="Times New Roman" w:hAnsi="Times New Roman" w:cs="Times New Roman"/>
          <w:color w:val="000000"/>
          <w:sz w:val="24"/>
          <w:szCs w:val="24"/>
        </w:rPr>
        <w:fldChar w:fldCharType="separate"/>
      </w:r>
      <w:r w:rsidR="000553BA" w:rsidRPr="00281A7B">
        <w:rPr>
          <w:rFonts w:ascii="Times New Roman" w:hAnsi="Times New Roman" w:cs="Times New Roman"/>
          <w:noProof/>
          <w:color w:val="000000"/>
          <w:sz w:val="24"/>
          <w:szCs w:val="24"/>
        </w:rPr>
        <w:t>[</w:t>
      </w:r>
      <w:hyperlink w:anchor="_ENREF_5" w:tooltip="Parliament’s Special Joint Committee on Physician-assisted Dying , 2016 #1559" w:history="1">
        <w:r w:rsidR="00FA73E8" w:rsidRPr="00281A7B">
          <w:rPr>
            <w:rFonts w:ascii="Times New Roman" w:hAnsi="Times New Roman" w:cs="Times New Roman"/>
            <w:noProof/>
            <w:color w:val="000000"/>
            <w:sz w:val="24"/>
            <w:szCs w:val="24"/>
          </w:rPr>
          <w:t>5</w:t>
        </w:r>
      </w:hyperlink>
      <w:r w:rsidR="000553BA" w:rsidRPr="00281A7B">
        <w:rPr>
          <w:rFonts w:ascii="Times New Roman" w:hAnsi="Times New Roman" w:cs="Times New Roman"/>
          <w:noProof/>
          <w:color w:val="000000"/>
          <w:sz w:val="24"/>
          <w:szCs w:val="24"/>
        </w:rPr>
        <w:t>]</w:t>
      </w:r>
      <w:r w:rsidR="002775F0" w:rsidRPr="00281A7B">
        <w:rPr>
          <w:rFonts w:ascii="Times New Roman" w:hAnsi="Times New Roman" w:cs="Times New Roman"/>
          <w:color w:val="000000"/>
          <w:sz w:val="24"/>
          <w:szCs w:val="24"/>
        </w:rPr>
        <w:fldChar w:fldCharType="end"/>
      </w:r>
      <w:r w:rsidR="00534BDD" w:rsidRPr="00281A7B">
        <w:rPr>
          <w:rFonts w:ascii="Times New Roman" w:hAnsi="Times New Roman" w:cs="Times New Roman"/>
          <w:color w:val="000000"/>
          <w:sz w:val="24"/>
          <w:szCs w:val="24"/>
        </w:rPr>
        <w:t xml:space="preserve"> gave recommendations which </w:t>
      </w:r>
      <w:r w:rsidR="00C75222" w:rsidRPr="00281A7B">
        <w:rPr>
          <w:rFonts w:ascii="Times New Roman" w:hAnsi="Times New Roman" w:cs="Times New Roman"/>
          <w:color w:val="000000"/>
          <w:sz w:val="24"/>
          <w:szCs w:val="24"/>
        </w:rPr>
        <w:t>according to</w:t>
      </w:r>
      <w:r w:rsidR="007B1696" w:rsidRPr="00281A7B">
        <w:rPr>
          <w:rFonts w:ascii="Times New Roman" w:hAnsi="Times New Roman" w:cs="Times New Roman"/>
          <w:color w:val="000000"/>
          <w:sz w:val="24"/>
          <w:szCs w:val="24"/>
        </w:rPr>
        <w:t xml:space="preserve"> the Council of Canadians with Disabilities </w:t>
      </w:r>
    </w:p>
    <w:p w14:paraId="594733B9" w14:textId="77777777" w:rsidR="00C446EE" w:rsidRDefault="00C75222" w:rsidP="00C446EE">
      <w:pPr>
        <w:pStyle w:val="ListParagraph"/>
        <w:numPr>
          <w:ilvl w:val="0"/>
          <w:numId w:val="4"/>
        </w:numPr>
        <w:rPr>
          <w:rFonts w:ascii="Times New Roman" w:hAnsi="Times New Roman" w:cs="Times New Roman"/>
          <w:color w:val="000000"/>
          <w:sz w:val="24"/>
          <w:szCs w:val="24"/>
        </w:rPr>
      </w:pPr>
      <w:r w:rsidRPr="00C446EE">
        <w:rPr>
          <w:rFonts w:ascii="Times New Roman" w:hAnsi="Times New Roman" w:cs="Times New Roman"/>
          <w:sz w:val="24"/>
          <w:szCs w:val="24"/>
        </w:rPr>
        <w:t>“</w:t>
      </w:r>
      <w:r w:rsidR="003D33E4" w:rsidRPr="00C446EE">
        <w:rPr>
          <w:rFonts w:ascii="Times New Roman" w:hAnsi="Times New Roman" w:cs="Times New Roman"/>
          <w:sz w:val="24"/>
          <w:szCs w:val="24"/>
        </w:rPr>
        <w:t xml:space="preserve"> </w:t>
      </w:r>
      <w:r w:rsidR="00E977CC" w:rsidRPr="00C446EE">
        <w:rPr>
          <w:rFonts w:ascii="Times New Roman" w:hAnsi="Times New Roman" w:cs="Times New Roman"/>
          <w:color w:val="000000"/>
          <w:sz w:val="24"/>
          <w:szCs w:val="24"/>
        </w:rPr>
        <w:t>Allow assisted suicide/euthanasia for people with non-terminal conditions</w:t>
      </w:r>
    </w:p>
    <w:p w14:paraId="7DBDB1EF" w14:textId="77777777" w:rsidR="00C446EE" w:rsidRDefault="00E977CC" w:rsidP="00C446EE">
      <w:pPr>
        <w:pStyle w:val="ListParagraph"/>
        <w:numPr>
          <w:ilvl w:val="0"/>
          <w:numId w:val="4"/>
        </w:numPr>
        <w:rPr>
          <w:rFonts w:ascii="Times New Roman" w:hAnsi="Times New Roman" w:cs="Times New Roman"/>
          <w:color w:val="000000"/>
          <w:sz w:val="24"/>
          <w:szCs w:val="24"/>
        </w:rPr>
      </w:pPr>
      <w:r w:rsidRPr="00C446EE">
        <w:rPr>
          <w:rFonts w:ascii="Times New Roman" w:hAnsi="Times New Roman" w:cs="Times New Roman"/>
          <w:color w:val="000000"/>
          <w:sz w:val="24"/>
          <w:szCs w:val="24"/>
        </w:rPr>
        <w:lastRenderedPageBreak/>
        <w:t>Allow assisted suicide/euthanasia for people who have a psychiatric condition</w:t>
      </w:r>
    </w:p>
    <w:p w14:paraId="6D7F0C57" w14:textId="77777777" w:rsidR="00C446EE" w:rsidRDefault="00E977CC" w:rsidP="00C446EE">
      <w:pPr>
        <w:pStyle w:val="ListParagraph"/>
        <w:numPr>
          <w:ilvl w:val="0"/>
          <w:numId w:val="4"/>
        </w:numPr>
        <w:rPr>
          <w:rFonts w:ascii="Times New Roman" w:hAnsi="Times New Roman" w:cs="Times New Roman"/>
          <w:color w:val="000000"/>
          <w:sz w:val="24"/>
          <w:szCs w:val="24"/>
        </w:rPr>
      </w:pPr>
      <w:r w:rsidRPr="00C446EE">
        <w:rPr>
          <w:rFonts w:ascii="Times New Roman" w:hAnsi="Times New Roman" w:cs="Times New Roman"/>
          <w:color w:val="000000"/>
          <w:sz w:val="24"/>
          <w:szCs w:val="24"/>
        </w:rPr>
        <w:t>Allow assisted suicide/euthanasia for persons under 18 years of age (in three years’ time)</w:t>
      </w:r>
    </w:p>
    <w:p w14:paraId="6D70DEB0" w14:textId="77777777" w:rsidR="00C446EE" w:rsidRDefault="00E977CC" w:rsidP="00C446EE">
      <w:pPr>
        <w:pStyle w:val="ListParagraph"/>
        <w:numPr>
          <w:ilvl w:val="0"/>
          <w:numId w:val="4"/>
        </w:numPr>
        <w:rPr>
          <w:rFonts w:ascii="Times New Roman" w:hAnsi="Times New Roman" w:cs="Times New Roman"/>
          <w:color w:val="000000"/>
          <w:sz w:val="24"/>
          <w:szCs w:val="24"/>
        </w:rPr>
      </w:pPr>
      <w:r w:rsidRPr="00C446EE">
        <w:rPr>
          <w:rFonts w:ascii="Times New Roman" w:hAnsi="Times New Roman" w:cs="Times New Roman"/>
          <w:color w:val="000000"/>
          <w:sz w:val="24"/>
          <w:szCs w:val="24"/>
        </w:rPr>
        <w:t>Allow people who have been diagnosed with a grievous and irremediable condition to place in an advance care directive their desire to be euthanized</w:t>
      </w:r>
    </w:p>
    <w:p w14:paraId="17B8DC34" w14:textId="77777777" w:rsidR="00C446EE" w:rsidRDefault="00E977CC" w:rsidP="00C446EE">
      <w:pPr>
        <w:pStyle w:val="ListParagraph"/>
        <w:numPr>
          <w:ilvl w:val="0"/>
          <w:numId w:val="4"/>
        </w:numPr>
        <w:rPr>
          <w:rFonts w:ascii="Times New Roman" w:hAnsi="Times New Roman" w:cs="Times New Roman"/>
          <w:color w:val="000000"/>
          <w:sz w:val="24"/>
          <w:szCs w:val="24"/>
        </w:rPr>
      </w:pPr>
      <w:r w:rsidRPr="00C446EE">
        <w:rPr>
          <w:rFonts w:ascii="Times New Roman" w:hAnsi="Times New Roman" w:cs="Times New Roman"/>
          <w:color w:val="000000"/>
          <w:sz w:val="24"/>
          <w:szCs w:val="24"/>
        </w:rPr>
        <w:t>Not require a written request if not possible</w:t>
      </w:r>
    </w:p>
    <w:p w14:paraId="1E5B5E0B" w14:textId="77777777" w:rsidR="00C446EE" w:rsidRDefault="00E977CC" w:rsidP="00C446EE">
      <w:pPr>
        <w:pStyle w:val="ListParagraph"/>
        <w:numPr>
          <w:ilvl w:val="0"/>
          <w:numId w:val="4"/>
        </w:numPr>
        <w:rPr>
          <w:rFonts w:ascii="Times New Roman" w:hAnsi="Times New Roman" w:cs="Times New Roman"/>
          <w:color w:val="000000"/>
          <w:sz w:val="24"/>
          <w:szCs w:val="24"/>
        </w:rPr>
      </w:pPr>
      <w:r w:rsidRPr="00C446EE">
        <w:rPr>
          <w:rFonts w:ascii="Times New Roman" w:hAnsi="Times New Roman" w:cs="Times New Roman"/>
          <w:color w:val="000000"/>
          <w:sz w:val="24"/>
          <w:szCs w:val="24"/>
        </w:rPr>
        <w:t>Require all publicly-funded health care facilities to participate in assisted suicide/euthanasia</w:t>
      </w:r>
    </w:p>
    <w:p w14:paraId="7BD0232A" w14:textId="77777777" w:rsidR="00C446EE" w:rsidRDefault="00E977CC" w:rsidP="00C446EE">
      <w:pPr>
        <w:pStyle w:val="ListParagraph"/>
        <w:numPr>
          <w:ilvl w:val="0"/>
          <w:numId w:val="4"/>
        </w:numPr>
        <w:rPr>
          <w:rFonts w:ascii="Times New Roman" w:hAnsi="Times New Roman" w:cs="Times New Roman"/>
          <w:color w:val="000000"/>
          <w:sz w:val="24"/>
          <w:szCs w:val="24"/>
        </w:rPr>
      </w:pPr>
      <w:r w:rsidRPr="00C446EE">
        <w:rPr>
          <w:rFonts w:ascii="Times New Roman" w:hAnsi="Times New Roman" w:cs="Times New Roman"/>
          <w:color w:val="000000"/>
          <w:sz w:val="24"/>
          <w:szCs w:val="24"/>
        </w:rPr>
        <w:t>Not require prior approval or review before assisted suicide/euthanasia is administered</w:t>
      </w:r>
    </w:p>
    <w:p w14:paraId="298246B8" w14:textId="08DAB180" w:rsidR="00E977CC" w:rsidRPr="00C446EE" w:rsidRDefault="00E977CC" w:rsidP="00C446EE">
      <w:pPr>
        <w:pStyle w:val="ListParagraph"/>
        <w:numPr>
          <w:ilvl w:val="0"/>
          <w:numId w:val="4"/>
        </w:numPr>
        <w:rPr>
          <w:rFonts w:ascii="Times New Roman" w:hAnsi="Times New Roman" w:cs="Times New Roman"/>
          <w:color w:val="000000"/>
          <w:sz w:val="24"/>
          <w:szCs w:val="24"/>
        </w:rPr>
      </w:pPr>
      <w:r w:rsidRPr="00C446EE">
        <w:rPr>
          <w:rFonts w:ascii="Times New Roman" w:hAnsi="Times New Roman" w:cs="Times New Roman"/>
          <w:color w:val="000000"/>
          <w:sz w:val="24"/>
          <w:szCs w:val="24"/>
        </w:rPr>
        <w:t>Not require palliative or home care services be made available before assisted suicide/euthanasia is administered</w:t>
      </w:r>
      <w:r w:rsidR="00C75222" w:rsidRPr="00C446EE">
        <w:rPr>
          <w:rFonts w:ascii="Times New Roman" w:hAnsi="Times New Roman" w:cs="Times New Roman"/>
          <w:color w:val="000000"/>
          <w:sz w:val="24"/>
          <w:szCs w:val="24"/>
        </w:rPr>
        <w:t>”</w:t>
      </w:r>
      <w:r w:rsidR="000B5298" w:rsidRPr="00C446EE">
        <w:rPr>
          <w:rFonts w:ascii="Times New Roman" w:hAnsi="Times New Roman" w:cs="Times New Roman"/>
          <w:color w:val="000000"/>
          <w:sz w:val="24"/>
          <w:szCs w:val="24"/>
        </w:rPr>
        <w:fldChar w:fldCharType="begin"/>
      </w:r>
      <w:r w:rsidR="000B5298" w:rsidRPr="00C446EE">
        <w:rPr>
          <w:rFonts w:ascii="Times New Roman" w:hAnsi="Times New Roman" w:cs="Times New Roman"/>
          <w:color w:val="000000"/>
          <w:sz w:val="24"/>
          <w:szCs w:val="24"/>
        </w:rPr>
        <w:instrText xml:space="preserve"> ADDIN EN.CITE &lt;EndNote&gt;&lt;Cite&gt;&lt;Author&gt;Council of Canadians with Disabilities&lt;/Author&gt;&lt;Year&gt;2016&lt;/Year&gt;&lt;RecNum&gt;1562&lt;/RecNum&gt;&lt;DisplayText&gt;[6]&lt;/DisplayText&gt;&lt;record&gt;&lt;rec-number&gt;1562&lt;/rec-number&gt;&lt;foreign-keys&gt;&lt;key app="EN" db-id="pw00wvtd2ww0rbe525ivx0s1fe5assw0w5fa"&gt;1562&lt;/key&gt;&lt;/foreign-keys&gt;&lt;ref-type name="Web Page"&gt;12&lt;/ref-type&gt;&lt;contributors&gt;&lt;authors&gt;&lt;author&gt;Council of Canadians with Disabilities,&lt;/author&gt;&lt;/authors&gt;&lt;/contributors&gt;&lt;titles&gt;&lt;title&gt;Vulnerable Persons Standard&lt;/title&gt;&lt;/titles&gt;&lt;dates&gt;&lt;year&gt;2016&lt;/year&gt;&lt;/dates&gt;&lt;pub-location&gt;online&lt;/pub-location&gt;&lt;publisher&gt;Council of Canadians with Disabilities&lt;/publisher&gt;&lt;urls&gt;&lt;related-urls&gt;&lt;url&gt;http://www.ccdonline.ca/en/humanrights/endoflife/Vulnerable-Persons-Standard-March2016&lt;/url&gt;&lt;/related-urls&gt;&lt;/urls&gt;&lt;/record&gt;&lt;/Cite&gt;&lt;/EndNote&gt;</w:instrText>
      </w:r>
      <w:r w:rsidR="000B5298" w:rsidRPr="00C446EE">
        <w:rPr>
          <w:rFonts w:ascii="Times New Roman" w:hAnsi="Times New Roman" w:cs="Times New Roman"/>
          <w:color w:val="000000"/>
          <w:sz w:val="24"/>
          <w:szCs w:val="24"/>
        </w:rPr>
        <w:fldChar w:fldCharType="separate"/>
      </w:r>
      <w:r w:rsidR="000B5298" w:rsidRPr="00C446EE">
        <w:rPr>
          <w:rFonts w:ascii="Times New Roman" w:hAnsi="Times New Roman" w:cs="Times New Roman"/>
          <w:noProof/>
          <w:color w:val="000000"/>
          <w:sz w:val="24"/>
          <w:szCs w:val="24"/>
        </w:rPr>
        <w:t>[</w:t>
      </w:r>
      <w:hyperlink w:anchor="_ENREF_6" w:tooltip="Council of Canadians with Disabilities, 2016 #1562" w:history="1">
        <w:r w:rsidR="00FA73E8" w:rsidRPr="00C446EE">
          <w:rPr>
            <w:rFonts w:ascii="Times New Roman" w:hAnsi="Times New Roman" w:cs="Times New Roman"/>
            <w:noProof/>
            <w:color w:val="000000"/>
            <w:sz w:val="24"/>
            <w:szCs w:val="24"/>
          </w:rPr>
          <w:t>6</w:t>
        </w:r>
      </w:hyperlink>
      <w:r w:rsidR="000B5298" w:rsidRPr="00C446EE">
        <w:rPr>
          <w:rFonts w:ascii="Times New Roman" w:hAnsi="Times New Roman" w:cs="Times New Roman"/>
          <w:noProof/>
          <w:color w:val="000000"/>
          <w:sz w:val="24"/>
          <w:szCs w:val="24"/>
        </w:rPr>
        <w:t>]</w:t>
      </w:r>
      <w:r w:rsidR="000B5298" w:rsidRPr="00C446EE">
        <w:rPr>
          <w:rFonts w:ascii="Times New Roman" w:hAnsi="Times New Roman" w:cs="Times New Roman"/>
          <w:color w:val="000000"/>
          <w:sz w:val="24"/>
          <w:szCs w:val="24"/>
        </w:rPr>
        <w:fldChar w:fldCharType="end"/>
      </w:r>
      <w:r w:rsidR="000B5298" w:rsidRPr="00C446EE">
        <w:rPr>
          <w:rFonts w:ascii="Times New Roman" w:hAnsi="Times New Roman" w:cs="Times New Roman"/>
          <w:color w:val="000000"/>
          <w:sz w:val="24"/>
          <w:szCs w:val="24"/>
        </w:rPr>
        <w:t>.</w:t>
      </w:r>
    </w:p>
    <w:p w14:paraId="05DFDAFD" w14:textId="77777777" w:rsidR="000553BA" w:rsidRPr="00281A7B" w:rsidRDefault="000553BA" w:rsidP="00E977CC">
      <w:pPr>
        <w:pStyle w:val="NormalWeb"/>
        <w:shd w:val="clear" w:color="auto" w:fill="FFFFFF"/>
        <w:spacing w:before="0" w:beforeAutospacing="0" w:after="240" w:afterAutospacing="0"/>
        <w:textAlignment w:val="baseline"/>
        <w:rPr>
          <w:color w:val="000000"/>
        </w:rPr>
      </w:pPr>
    </w:p>
    <w:p w14:paraId="77E0BCBA" w14:textId="77777777" w:rsidR="00E977CC" w:rsidRPr="00281A7B" w:rsidRDefault="000B5298" w:rsidP="00E977CC">
      <w:pPr>
        <w:pStyle w:val="NormalWeb"/>
        <w:shd w:val="clear" w:color="auto" w:fill="FFFFFF"/>
        <w:spacing w:before="0" w:beforeAutospacing="0" w:after="240" w:afterAutospacing="0"/>
        <w:textAlignment w:val="baseline"/>
        <w:rPr>
          <w:color w:val="000000"/>
        </w:rPr>
      </w:pPr>
      <w:r w:rsidRPr="00281A7B">
        <w:rPr>
          <w:color w:val="000000"/>
        </w:rPr>
        <w:t xml:space="preserve">On the same webpage the release of the </w:t>
      </w:r>
      <w:r w:rsidR="00E977CC" w:rsidRPr="00281A7B">
        <w:rPr>
          <w:color w:val="000000"/>
        </w:rPr>
        <w:t>Vulnerable Persons Standard</w:t>
      </w:r>
      <w:r w:rsidRPr="00281A7B">
        <w:rPr>
          <w:color w:val="000000"/>
        </w:rPr>
        <w:t xml:space="preserve"> is highlighted that is seen </w:t>
      </w:r>
      <w:r w:rsidR="006D7B44" w:rsidRPr="00281A7B">
        <w:rPr>
          <w:color w:val="000000"/>
        </w:rPr>
        <w:t>to “</w:t>
      </w:r>
      <w:r w:rsidR="00E977CC" w:rsidRPr="00281A7B">
        <w:rPr>
          <w:color w:val="000000"/>
        </w:rPr>
        <w:t>go a long way toward ensuring that no vulnerable person would be induced to commit suicide in a time of weakness.  The Vulnerable Person Standard would:</w:t>
      </w:r>
    </w:p>
    <w:p w14:paraId="03B51AD8" w14:textId="77777777" w:rsidR="00E977CC" w:rsidRPr="00281A7B" w:rsidRDefault="00E977CC" w:rsidP="00E977CC">
      <w:pPr>
        <w:numPr>
          <w:ilvl w:val="0"/>
          <w:numId w:val="2"/>
        </w:numPr>
        <w:shd w:val="clear" w:color="auto" w:fill="FFFFFF"/>
        <w:spacing w:after="120" w:line="293" w:lineRule="atLeast"/>
        <w:ind w:left="480"/>
        <w:textAlignment w:val="baseline"/>
        <w:rPr>
          <w:rFonts w:ascii="Times New Roman" w:hAnsi="Times New Roman" w:cs="Times New Roman"/>
          <w:color w:val="000000"/>
          <w:sz w:val="24"/>
          <w:szCs w:val="24"/>
        </w:rPr>
      </w:pPr>
      <w:r w:rsidRPr="00281A7B">
        <w:rPr>
          <w:rFonts w:ascii="Times New Roman" w:hAnsi="Times New Roman" w:cs="Times New Roman"/>
          <w:color w:val="000000"/>
          <w:sz w:val="24"/>
          <w:szCs w:val="24"/>
        </w:rPr>
        <w:t>Address problems such as social and mental health stresses, lack of access to palliative- and home care, and poverty and unemployment</w:t>
      </w:r>
    </w:p>
    <w:p w14:paraId="55D379E7" w14:textId="77777777" w:rsidR="00E977CC" w:rsidRPr="00281A7B" w:rsidRDefault="00E977CC" w:rsidP="00E977CC">
      <w:pPr>
        <w:numPr>
          <w:ilvl w:val="0"/>
          <w:numId w:val="2"/>
        </w:numPr>
        <w:shd w:val="clear" w:color="auto" w:fill="FFFFFF"/>
        <w:spacing w:after="120" w:line="293" w:lineRule="atLeast"/>
        <w:ind w:left="480"/>
        <w:textAlignment w:val="baseline"/>
        <w:rPr>
          <w:rFonts w:ascii="Times New Roman" w:hAnsi="Times New Roman" w:cs="Times New Roman"/>
          <w:color w:val="000000"/>
          <w:sz w:val="24"/>
          <w:szCs w:val="24"/>
        </w:rPr>
      </w:pPr>
      <w:r w:rsidRPr="00281A7B">
        <w:rPr>
          <w:rFonts w:ascii="Times New Roman" w:hAnsi="Times New Roman" w:cs="Times New Roman"/>
          <w:color w:val="000000"/>
          <w:sz w:val="24"/>
          <w:szCs w:val="24"/>
        </w:rPr>
        <w:t>Mandate equal protection for vulnerable persons</w:t>
      </w:r>
    </w:p>
    <w:p w14:paraId="2CF87DEB" w14:textId="77777777" w:rsidR="00E977CC" w:rsidRPr="00281A7B" w:rsidRDefault="00E977CC" w:rsidP="00E977CC">
      <w:pPr>
        <w:numPr>
          <w:ilvl w:val="0"/>
          <w:numId w:val="2"/>
        </w:numPr>
        <w:shd w:val="clear" w:color="auto" w:fill="FFFFFF"/>
        <w:spacing w:after="120" w:line="293" w:lineRule="atLeast"/>
        <w:ind w:left="480"/>
        <w:textAlignment w:val="baseline"/>
        <w:rPr>
          <w:rFonts w:ascii="Times New Roman" w:hAnsi="Times New Roman" w:cs="Times New Roman"/>
          <w:color w:val="000000"/>
          <w:sz w:val="24"/>
          <w:szCs w:val="24"/>
        </w:rPr>
      </w:pPr>
      <w:r w:rsidRPr="00281A7B">
        <w:rPr>
          <w:rFonts w:ascii="Times New Roman" w:hAnsi="Times New Roman" w:cs="Times New Roman"/>
          <w:color w:val="000000"/>
          <w:sz w:val="24"/>
          <w:szCs w:val="24"/>
        </w:rPr>
        <w:t>Limit assisted suicide/euthanasia to people with “end of life conditions”</w:t>
      </w:r>
    </w:p>
    <w:p w14:paraId="54036288" w14:textId="77777777" w:rsidR="00E977CC" w:rsidRPr="00281A7B" w:rsidRDefault="00E977CC" w:rsidP="00E977CC">
      <w:pPr>
        <w:numPr>
          <w:ilvl w:val="0"/>
          <w:numId w:val="2"/>
        </w:numPr>
        <w:shd w:val="clear" w:color="auto" w:fill="FFFFFF"/>
        <w:spacing w:after="120" w:line="293" w:lineRule="atLeast"/>
        <w:ind w:left="480"/>
        <w:textAlignment w:val="baseline"/>
        <w:rPr>
          <w:rFonts w:ascii="Times New Roman" w:hAnsi="Times New Roman" w:cs="Times New Roman"/>
          <w:color w:val="000000"/>
          <w:sz w:val="24"/>
          <w:szCs w:val="24"/>
        </w:rPr>
      </w:pPr>
      <w:r w:rsidRPr="00281A7B">
        <w:rPr>
          <w:rFonts w:ascii="Times New Roman" w:hAnsi="Times New Roman" w:cs="Times New Roman"/>
          <w:color w:val="000000"/>
          <w:sz w:val="24"/>
          <w:szCs w:val="24"/>
        </w:rPr>
        <w:t>Require a vulnerability assessment to determine what social, medical or psychological factors may be putting pressure on the person to request assisted suicide/euthanasia.</w:t>
      </w:r>
    </w:p>
    <w:p w14:paraId="20E7E429" w14:textId="77777777" w:rsidR="00E977CC" w:rsidRPr="00281A7B" w:rsidRDefault="00E977CC" w:rsidP="00E977CC">
      <w:pPr>
        <w:numPr>
          <w:ilvl w:val="0"/>
          <w:numId w:val="2"/>
        </w:numPr>
        <w:shd w:val="clear" w:color="auto" w:fill="FFFFFF"/>
        <w:spacing w:after="120" w:line="293" w:lineRule="atLeast"/>
        <w:ind w:left="480"/>
        <w:textAlignment w:val="baseline"/>
        <w:rPr>
          <w:rFonts w:ascii="Times New Roman" w:hAnsi="Times New Roman" w:cs="Times New Roman"/>
          <w:color w:val="000000"/>
          <w:sz w:val="24"/>
          <w:szCs w:val="24"/>
        </w:rPr>
      </w:pPr>
      <w:r w:rsidRPr="00281A7B">
        <w:rPr>
          <w:rFonts w:ascii="Times New Roman" w:hAnsi="Times New Roman" w:cs="Times New Roman"/>
          <w:color w:val="000000"/>
          <w:sz w:val="24"/>
          <w:szCs w:val="24"/>
        </w:rPr>
        <w:t>Require a detailed analysis of voluntary, informed consent</w:t>
      </w:r>
    </w:p>
    <w:p w14:paraId="7B28A9D2" w14:textId="77777777" w:rsidR="00E977CC" w:rsidRPr="00281A7B" w:rsidRDefault="00E977CC" w:rsidP="00E977CC">
      <w:pPr>
        <w:numPr>
          <w:ilvl w:val="0"/>
          <w:numId w:val="2"/>
        </w:numPr>
        <w:shd w:val="clear" w:color="auto" w:fill="FFFFFF"/>
        <w:spacing w:after="120" w:line="293" w:lineRule="atLeast"/>
        <w:ind w:left="480"/>
        <w:textAlignment w:val="baseline"/>
        <w:rPr>
          <w:rFonts w:ascii="Times New Roman" w:hAnsi="Times New Roman" w:cs="Times New Roman"/>
          <w:color w:val="000000"/>
          <w:sz w:val="24"/>
          <w:szCs w:val="24"/>
        </w:rPr>
      </w:pPr>
      <w:r w:rsidRPr="00281A7B">
        <w:rPr>
          <w:rFonts w:ascii="Times New Roman" w:hAnsi="Times New Roman" w:cs="Times New Roman"/>
          <w:color w:val="000000"/>
          <w:sz w:val="24"/>
          <w:szCs w:val="24"/>
        </w:rPr>
        <w:t>Require before-the-fact arm’s length approval by a judge or administrative tribunal</w:t>
      </w:r>
    </w:p>
    <w:p w14:paraId="6207CE94" w14:textId="77777777" w:rsidR="00E977CC" w:rsidRPr="00281A7B" w:rsidRDefault="00E977CC" w:rsidP="00E977CC">
      <w:pPr>
        <w:numPr>
          <w:ilvl w:val="0"/>
          <w:numId w:val="2"/>
        </w:numPr>
        <w:shd w:val="clear" w:color="auto" w:fill="FFFFFF"/>
        <w:spacing w:after="120" w:line="293" w:lineRule="atLeast"/>
        <w:ind w:left="480"/>
        <w:textAlignment w:val="baseline"/>
        <w:rPr>
          <w:rFonts w:ascii="Times New Roman" w:hAnsi="Times New Roman" w:cs="Times New Roman"/>
          <w:color w:val="000000"/>
          <w:sz w:val="24"/>
          <w:szCs w:val="24"/>
        </w:rPr>
      </w:pPr>
      <w:r w:rsidRPr="00281A7B">
        <w:rPr>
          <w:rFonts w:ascii="Times New Roman" w:hAnsi="Times New Roman" w:cs="Times New Roman"/>
          <w:color w:val="000000"/>
          <w:sz w:val="24"/>
          <w:szCs w:val="24"/>
        </w:rPr>
        <w:t>Ensure that communication accessibility (neutral and qualified interpreters) will be provided.</w:t>
      </w:r>
    </w:p>
    <w:p w14:paraId="608CF62E" w14:textId="77777777" w:rsidR="00E977CC" w:rsidRPr="00281A7B" w:rsidRDefault="00E977CC" w:rsidP="00E977CC">
      <w:pPr>
        <w:numPr>
          <w:ilvl w:val="0"/>
          <w:numId w:val="2"/>
        </w:numPr>
        <w:shd w:val="clear" w:color="auto" w:fill="FFFFFF"/>
        <w:spacing w:after="120" w:line="293" w:lineRule="atLeast"/>
        <w:ind w:left="480"/>
        <w:textAlignment w:val="baseline"/>
        <w:rPr>
          <w:rFonts w:ascii="Times New Roman" w:hAnsi="Times New Roman" w:cs="Times New Roman"/>
          <w:color w:val="000000"/>
          <w:sz w:val="24"/>
          <w:szCs w:val="24"/>
        </w:rPr>
      </w:pPr>
      <w:r w:rsidRPr="00281A7B">
        <w:rPr>
          <w:rFonts w:ascii="Times New Roman" w:hAnsi="Times New Roman" w:cs="Times New Roman"/>
          <w:color w:val="000000"/>
          <w:sz w:val="24"/>
          <w:szCs w:val="24"/>
        </w:rPr>
        <w:t>Forbid the use of advance directives to request assisted suicide/euthanasia.</w:t>
      </w:r>
    </w:p>
    <w:p w14:paraId="1ACD2A90" w14:textId="77777777" w:rsidR="00E977CC" w:rsidRPr="00281A7B" w:rsidRDefault="00E977CC" w:rsidP="00E977CC">
      <w:pPr>
        <w:pStyle w:val="NormalWeb"/>
        <w:shd w:val="clear" w:color="auto" w:fill="FFFFFF"/>
        <w:spacing w:before="0" w:beforeAutospacing="0" w:after="240" w:afterAutospacing="0"/>
        <w:textAlignment w:val="baseline"/>
        <w:rPr>
          <w:color w:val="000000"/>
        </w:rPr>
      </w:pPr>
      <w:r w:rsidRPr="00281A7B">
        <w:rPr>
          <w:color w:val="000000"/>
        </w:rPr>
        <w:t>The Vulnerable Persons Standard can be found at:</w:t>
      </w:r>
      <w:hyperlink r:id="rId9" w:history="1">
        <w:r w:rsidRPr="00281A7B">
          <w:rPr>
            <w:rStyle w:val="apple-converted-space"/>
            <w:color w:val="F01201"/>
          </w:rPr>
          <w:t> </w:t>
        </w:r>
        <w:r w:rsidRPr="00281A7B">
          <w:rPr>
            <w:rStyle w:val="Hyperlink"/>
            <w:color w:val="F01201"/>
          </w:rPr>
          <w:t>http://vps-npv.ca</w:t>
        </w:r>
      </w:hyperlink>
      <w:r w:rsidRPr="00281A7B">
        <w:rPr>
          <w:color w:val="000000"/>
        </w:rPr>
        <w:t>.</w:t>
      </w:r>
    </w:p>
    <w:p w14:paraId="4BE6A6B6" w14:textId="705BF79F" w:rsidR="00E977CC" w:rsidRPr="00281A7B" w:rsidRDefault="00E977CC" w:rsidP="00E977CC">
      <w:pPr>
        <w:pStyle w:val="NormalWeb"/>
        <w:shd w:val="clear" w:color="auto" w:fill="FFFFFF"/>
        <w:spacing w:before="0" w:beforeAutospacing="0" w:after="240" w:afterAutospacing="0"/>
        <w:textAlignment w:val="baseline"/>
        <w:rPr>
          <w:color w:val="000000"/>
        </w:rPr>
      </w:pPr>
      <w:r w:rsidRPr="00281A7B">
        <w:rPr>
          <w:color w:val="000000"/>
        </w:rPr>
        <w:t>As a founding co-sponsor and contributor to the Vulnerable Persons Standard, the Council of Canadians with Disabilities thinks its provisions provide a reasoned and effective way to restrain virtually unregulated assisted suicide/euthanasia</w:t>
      </w:r>
      <w:r w:rsidR="006D7B44" w:rsidRPr="00281A7B">
        <w:rPr>
          <w:color w:val="000000"/>
        </w:rPr>
        <w:t>”</w:t>
      </w:r>
      <w:r w:rsidR="006D7B44" w:rsidRPr="00281A7B">
        <w:rPr>
          <w:color w:val="000000"/>
        </w:rPr>
        <w:fldChar w:fldCharType="begin"/>
      </w:r>
      <w:r w:rsidR="006D7B44" w:rsidRPr="00281A7B">
        <w:rPr>
          <w:color w:val="000000"/>
        </w:rPr>
        <w:instrText xml:space="preserve"> ADDIN EN.CITE &lt;EndNote&gt;&lt;Cite&gt;&lt;Author&gt;Council of Canadians with Disabilities&lt;/Author&gt;&lt;Year&gt;2016&lt;/Year&gt;&lt;RecNum&gt;1562&lt;/RecNum&gt;&lt;DisplayText&gt;[6]&lt;/DisplayText&gt;&lt;record&gt;&lt;rec-number&gt;1562&lt;/rec-number&gt;&lt;foreign-keys&gt;&lt;key app="EN" db-id="pw00wvtd2ww0rbe525ivx0s1fe5assw0w5fa"&gt;1562&lt;/key&gt;&lt;/foreign-keys&gt;&lt;ref-type name="Web Page"&gt;12&lt;/ref-type&gt;&lt;contributors&gt;&lt;authors&gt;&lt;author&gt;Council of Canadians with Disabilities,&lt;/author&gt;&lt;/authors&gt;&lt;/contributors&gt;&lt;titles&gt;&lt;title&gt;Vulnerable Persons Standard&lt;/title&gt;&lt;/titles&gt;&lt;dates&gt;&lt;year&gt;2016&lt;/year&gt;&lt;/dates&gt;&lt;pub-location&gt;online&lt;/pub-location&gt;&lt;publisher&gt;Council of Canadians with Disabilities&lt;/publisher&gt;&lt;urls&gt;&lt;related-urls&gt;&lt;url&gt;http://www.ccdonline.ca/en/humanrights/endoflife/Vulnerable-Persons-Standard-March2016&lt;/url&gt;&lt;/related-urls&gt;&lt;/urls&gt;&lt;/record&gt;&lt;/Cite&gt;&lt;/EndNote&gt;</w:instrText>
      </w:r>
      <w:r w:rsidR="006D7B44" w:rsidRPr="00281A7B">
        <w:rPr>
          <w:color w:val="000000"/>
        </w:rPr>
        <w:fldChar w:fldCharType="separate"/>
      </w:r>
      <w:r w:rsidR="006D7B44" w:rsidRPr="00281A7B">
        <w:rPr>
          <w:noProof/>
          <w:color w:val="000000"/>
        </w:rPr>
        <w:t>[</w:t>
      </w:r>
      <w:hyperlink w:anchor="_ENREF_6" w:tooltip="Council of Canadians with Disabilities, 2016 #1562" w:history="1">
        <w:r w:rsidR="00FA73E8" w:rsidRPr="00281A7B">
          <w:rPr>
            <w:noProof/>
            <w:color w:val="000000"/>
          </w:rPr>
          <w:t>6</w:t>
        </w:r>
      </w:hyperlink>
      <w:r w:rsidR="006D7B44" w:rsidRPr="00281A7B">
        <w:rPr>
          <w:noProof/>
          <w:color w:val="000000"/>
        </w:rPr>
        <w:t>]</w:t>
      </w:r>
      <w:r w:rsidR="006D7B44" w:rsidRPr="00281A7B">
        <w:rPr>
          <w:color w:val="000000"/>
        </w:rPr>
        <w:fldChar w:fldCharType="end"/>
      </w:r>
      <w:r w:rsidRPr="00281A7B">
        <w:rPr>
          <w:color w:val="000000"/>
        </w:rPr>
        <w:t>. </w:t>
      </w:r>
    </w:p>
    <w:p w14:paraId="08093B20" w14:textId="2FF71764" w:rsidR="00266F03" w:rsidRPr="00281A7B" w:rsidRDefault="00266F03" w:rsidP="00B653F2">
      <w:pPr>
        <w:shd w:val="clear" w:color="auto" w:fill="FFFFFF"/>
        <w:spacing w:after="0" w:line="240" w:lineRule="auto"/>
        <w:jc w:val="both"/>
        <w:rPr>
          <w:rFonts w:ascii="Times New Roman" w:eastAsia="Times New Roman" w:hAnsi="Times New Roman" w:cs="Times New Roman"/>
          <w:color w:val="000000"/>
          <w:sz w:val="24"/>
          <w:szCs w:val="24"/>
          <w:lang w:val="en" w:eastAsia="en-CA"/>
        </w:rPr>
      </w:pPr>
      <w:r w:rsidRPr="00281A7B">
        <w:rPr>
          <w:rFonts w:ascii="Times New Roman" w:eastAsia="Times New Roman" w:hAnsi="Times New Roman" w:cs="Times New Roman"/>
          <w:color w:val="000000"/>
          <w:sz w:val="24"/>
          <w:szCs w:val="24"/>
          <w:lang w:val="en" w:eastAsia="en-CA"/>
        </w:rPr>
        <w:t>Key event 6</w:t>
      </w:r>
    </w:p>
    <w:p w14:paraId="652DFAB0" w14:textId="77777777" w:rsidR="00266F03" w:rsidRPr="00281A7B" w:rsidRDefault="00266F03" w:rsidP="00B653F2">
      <w:pPr>
        <w:shd w:val="clear" w:color="auto" w:fill="FFFFFF"/>
        <w:spacing w:after="0" w:line="240" w:lineRule="auto"/>
        <w:jc w:val="both"/>
        <w:rPr>
          <w:rFonts w:ascii="Times New Roman" w:eastAsia="Times New Roman" w:hAnsi="Times New Roman" w:cs="Times New Roman"/>
          <w:color w:val="000000"/>
          <w:sz w:val="24"/>
          <w:szCs w:val="24"/>
          <w:lang w:val="en" w:eastAsia="en-CA"/>
        </w:rPr>
      </w:pPr>
    </w:p>
    <w:p w14:paraId="6A966A22" w14:textId="77777777" w:rsidR="00534BDD" w:rsidRPr="00281A7B" w:rsidRDefault="00BF4947" w:rsidP="00B653F2">
      <w:pPr>
        <w:shd w:val="clear" w:color="auto" w:fill="FFFFFF"/>
        <w:spacing w:after="0" w:line="240" w:lineRule="auto"/>
        <w:jc w:val="both"/>
        <w:rPr>
          <w:rFonts w:ascii="Times New Roman" w:eastAsia="Times New Roman" w:hAnsi="Times New Roman" w:cs="Times New Roman"/>
          <w:color w:val="000000"/>
          <w:sz w:val="24"/>
          <w:szCs w:val="24"/>
          <w:lang w:val="en" w:eastAsia="en-CA"/>
        </w:rPr>
      </w:pPr>
      <w:r w:rsidRPr="00281A7B">
        <w:rPr>
          <w:rFonts w:ascii="Times New Roman" w:eastAsia="Times New Roman" w:hAnsi="Times New Roman" w:cs="Times New Roman"/>
          <w:color w:val="000000"/>
          <w:sz w:val="24"/>
          <w:szCs w:val="24"/>
          <w:lang w:val="en" w:eastAsia="en-CA"/>
        </w:rPr>
        <w:t>The final step so far is that Bill C-14 was tabled in the Canadian Parliament which is debated in the moment</w:t>
      </w:r>
    </w:p>
    <w:p w14:paraId="27728846" w14:textId="77777777" w:rsidR="00BF4947" w:rsidRPr="00281A7B" w:rsidRDefault="00BF4947" w:rsidP="00B653F2">
      <w:pPr>
        <w:shd w:val="clear" w:color="auto" w:fill="FFFFFF"/>
        <w:spacing w:after="0" w:line="240" w:lineRule="auto"/>
        <w:jc w:val="both"/>
        <w:rPr>
          <w:rFonts w:ascii="Times New Roman" w:eastAsia="Times New Roman" w:hAnsi="Times New Roman" w:cs="Times New Roman"/>
          <w:color w:val="000000"/>
          <w:sz w:val="24"/>
          <w:szCs w:val="24"/>
          <w:lang w:val="en" w:eastAsia="en-CA"/>
        </w:rPr>
      </w:pPr>
    </w:p>
    <w:p w14:paraId="6FE2AAD0" w14:textId="77777777" w:rsidR="00BF4947" w:rsidRPr="00281A7B" w:rsidRDefault="00BF4947" w:rsidP="00B653F2">
      <w:pPr>
        <w:shd w:val="clear" w:color="auto" w:fill="FFFFFF"/>
        <w:spacing w:after="0" w:line="240" w:lineRule="auto"/>
        <w:jc w:val="both"/>
        <w:rPr>
          <w:rFonts w:ascii="Times New Roman" w:eastAsia="Times New Roman" w:hAnsi="Times New Roman" w:cs="Times New Roman"/>
          <w:color w:val="000000"/>
          <w:sz w:val="24"/>
          <w:szCs w:val="24"/>
          <w:lang w:val="en" w:eastAsia="en-CA"/>
        </w:rPr>
      </w:pPr>
      <w:r w:rsidRPr="00281A7B">
        <w:rPr>
          <w:rFonts w:ascii="Times New Roman" w:eastAsia="Times New Roman" w:hAnsi="Times New Roman" w:cs="Times New Roman"/>
          <w:color w:val="000000"/>
          <w:sz w:val="24"/>
          <w:szCs w:val="24"/>
          <w:lang w:val="en" w:eastAsia="en-CA"/>
        </w:rPr>
        <w:t xml:space="preserve">To just highlight some passages </w:t>
      </w:r>
    </w:p>
    <w:p w14:paraId="65BFCF0B" w14:textId="77777777" w:rsidR="00B653F2" w:rsidRPr="00281A7B" w:rsidRDefault="00BF4947" w:rsidP="00B653F2">
      <w:pPr>
        <w:shd w:val="clear" w:color="auto" w:fill="FFFFFF"/>
        <w:spacing w:after="0" w:line="240" w:lineRule="auto"/>
        <w:jc w:val="both"/>
        <w:rPr>
          <w:rFonts w:ascii="Times New Roman" w:eastAsia="Times New Roman" w:hAnsi="Times New Roman" w:cs="Times New Roman"/>
          <w:color w:val="000000"/>
          <w:sz w:val="24"/>
          <w:szCs w:val="24"/>
          <w:lang w:val="en" w:eastAsia="en-CA"/>
        </w:rPr>
      </w:pPr>
      <w:r w:rsidRPr="00281A7B">
        <w:rPr>
          <w:rFonts w:ascii="Times New Roman" w:eastAsia="Times New Roman" w:hAnsi="Times New Roman" w:cs="Times New Roman"/>
          <w:color w:val="000000"/>
          <w:sz w:val="24"/>
          <w:szCs w:val="24"/>
          <w:lang w:val="en" w:eastAsia="en-CA"/>
        </w:rPr>
        <w:lastRenderedPageBreak/>
        <w:t>“</w:t>
      </w:r>
      <w:r w:rsidR="00B653F2" w:rsidRPr="00281A7B">
        <w:rPr>
          <w:rFonts w:ascii="Times New Roman" w:eastAsia="Times New Roman" w:hAnsi="Times New Roman" w:cs="Times New Roman"/>
          <w:color w:val="000000"/>
          <w:sz w:val="24"/>
          <w:szCs w:val="24"/>
          <w:lang w:val="en" w:eastAsia="en-CA"/>
        </w:rPr>
        <w:t>Whereas it is important to affirm the inherent and equal value of every person’s life and to avoid encouraging negative perceptions of the quality of life of persons who are elderly, ill or disabled;</w:t>
      </w:r>
    </w:p>
    <w:p w14:paraId="0A76BEFA" w14:textId="5BD542F8" w:rsidR="00B653F2" w:rsidRPr="00281A7B" w:rsidRDefault="00B653F2" w:rsidP="00B653F2">
      <w:pPr>
        <w:shd w:val="clear" w:color="auto" w:fill="FFFFFF"/>
        <w:spacing w:after="0" w:line="240" w:lineRule="auto"/>
        <w:jc w:val="both"/>
        <w:rPr>
          <w:rFonts w:ascii="Times New Roman" w:eastAsia="Times New Roman" w:hAnsi="Times New Roman" w:cs="Times New Roman"/>
          <w:color w:val="000000"/>
          <w:sz w:val="24"/>
          <w:szCs w:val="24"/>
          <w:lang w:val="en" w:eastAsia="en-CA"/>
        </w:rPr>
      </w:pPr>
      <w:r w:rsidRPr="00281A7B">
        <w:rPr>
          <w:rFonts w:ascii="Times New Roman" w:eastAsia="Times New Roman" w:hAnsi="Times New Roman" w:cs="Times New Roman"/>
          <w:color w:val="000000"/>
          <w:sz w:val="24"/>
          <w:szCs w:val="24"/>
          <w:lang w:val="en" w:eastAsia="en-CA"/>
        </w:rPr>
        <w:t>Whereas vulnerable persons must be protected from being induced, in moments of weakness, to end their lives;</w:t>
      </w:r>
      <w:r w:rsidR="00BB0E4E" w:rsidRPr="00281A7B">
        <w:rPr>
          <w:rFonts w:ascii="Times New Roman" w:eastAsia="Times New Roman" w:hAnsi="Times New Roman" w:cs="Times New Roman"/>
          <w:color w:val="000000"/>
          <w:sz w:val="24"/>
          <w:szCs w:val="24"/>
          <w:lang w:val="en" w:eastAsia="en-CA"/>
        </w:rPr>
        <w:t xml:space="preserve"> </w:t>
      </w:r>
      <w:r w:rsidRPr="00281A7B">
        <w:rPr>
          <w:rFonts w:ascii="Times New Roman" w:eastAsia="Times New Roman" w:hAnsi="Times New Roman" w:cs="Times New Roman"/>
          <w:color w:val="000000"/>
          <w:sz w:val="24"/>
          <w:szCs w:val="24"/>
          <w:lang w:val="en" w:eastAsia="en-CA"/>
        </w:rPr>
        <w:t>Whereas suicide is a significant public health issue that can have lasting and harmful effects on individuals, families and communities;</w:t>
      </w:r>
      <w:r w:rsidR="00BB0E4E" w:rsidRPr="00281A7B">
        <w:rPr>
          <w:rFonts w:ascii="Times New Roman" w:eastAsia="Times New Roman" w:hAnsi="Times New Roman" w:cs="Times New Roman"/>
          <w:color w:val="000000"/>
          <w:sz w:val="24"/>
          <w:szCs w:val="24"/>
          <w:lang w:val="en" w:eastAsia="en-CA"/>
        </w:rPr>
        <w:t xml:space="preserve"> </w:t>
      </w:r>
      <w:r w:rsidRPr="00281A7B">
        <w:rPr>
          <w:rFonts w:ascii="Times New Roman" w:eastAsia="Times New Roman" w:hAnsi="Times New Roman" w:cs="Times New Roman"/>
          <w:color w:val="000000"/>
          <w:sz w:val="24"/>
          <w:szCs w:val="24"/>
          <w:lang w:val="en" w:eastAsia="en-CA"/>
        </w:rPr>
        <w:t>Whereas, in light of the above considerations, permitting access to medical assistance in dying for competent adults whose deaths are reasonably foreseeable strikes the most appropriate balance between the autonomy of persons who seek medical assistance in dying, on one hand, and the interests of vulnerable persons in need of protection and those of society, on the other;</w:t>
      </w:r>
      <w:r w:rsidR="00BB0E4E" w:rsidRPr="00281A7B">
        <w:rPr>
          <w:rFonts w:ascii="Times New Roman" w:eastAsia="Times New Roman" w:hAnsi="Times New Roman" w:cs="Times New Roman"/>
          <w:color w:val="000000"/>
          <w:sz w:val="24"/>
          <w:szCs w:val="24"/>
          <w:lang w:val="en" w:eastAsia="en-CA"/>
        </w:rPr>
        <w:t>”</w:t>
      </w:r>
      <w:r w:rsidR="008F5F9A" w:rsidRPr="00281A7B">
        <w:rPr>
          <w:rFonts w:ascii="Times New Roman" w:eastAsia="Times New Roman" w:hAnsi="Times New Roman" w:cs="Times New Roman"/>
          <w:color w:val="000000"/>
          <w:sz w:val="24"/>
          <w:szCs w:val="24"/>
          <w:lang w:val="en" w:eastAsia="en-CA"/>
        </w:rPr>
        <w:fldChar w:fldCharType="begin"/>
      </w:r>
      <w:r w:rsidR="008F5F9A" w:rsidRPr="00281A7B">
        <w:rPr>
          <w:rFonts w:ascii="Times New Roman" w:eastAsia="Times New Roman" w:hAnsi="Times New Roman" w:cs="Times New Roman"/>
          <w:color w:val="000000"/>
          <w:sz w:val="24"/>
          <w:szCs w:val="24"/>
          <w:lang w:val="en" w:eastAsia="en-CA"/>
        </w:rPr>
        <w:instrText xml:space="preserve"> ADDIN EN.CITE &lt;EndNote&gt;&lt;Cite&gt;&lt;Author&gt;Parliament of Canada&lt;/Author&gt;&lt;Year&gt;2016&lt;/Year&gt;&lt;RecNum&gt;1563&lt;/RecNum&gt;&lt;DisplayText&gt;[7]&lt;/DisplayText&gt;&lt;record&gt;&lt;rec-number&gt;1563&lt;/rec-number&gt;&lt;foreign-keys&gt;&lt;key app="EN" db-id="pw00wvtd2ww0rbe525ivx0s1fe5assw0w5fa"&gt;1563&lt;/key&gt;&lt;/foreign-keys&gt;&lt;ref-type name="Web Page"&gt;12&lt;/ref-type&gt;&lt;contributors&gt;&lt;authors&gt;&lt;author&gt;Parliament of Canada,&lt;/author&gt;&lt;/authors&gt;&lt;/contributors&gt;&lt;titles&gt;&lt;title&gt;Bill C-14&lt;/title&gt;&lt;/titles&gt;&lt;dates&gt;&lt;year&gt;2016&lt;/year&gt;&lt;/dates&gt;&lt;pub-location&gt;online&lt;/pub-location&gt;&lt;publisher&gt;Parliament of Canada&lt;/publisher&gt;&lt;urls&gt;&lt;related-urls&gt;&lt;url&gt;http://www.parl.gc.ca/HousePublications/Publication.aspx?DocId=8183660&amp;amp;Language=E&amp;amp;Mode=1&lt;/url&gt;&lt;/related-urls&gt;&lt;/urls&gt;&lt;/record&gt;&lt;/Cite&gt;&lt;/EndNote&gt;</w:instrText>
      </w:r>
      <w:r w:rsidR="008F5F9A" w:rsidRPr="00281A7B">
        <w:rPr>
          <w:rFonts w:ascii="Times New Roman" w:eastAsia="Times New Roman" w:hAnsi="Times New Roman" w:cs="Times New Roman"/>
          <w:color w:val="000000"/>
          <w:sz w:val="24"/>
          <w:szCs w:val="24"/>
          <w:lang w:val="en" w:eastAsia="en-CA"/>
        </w:rPr>
        <w:fldChar w:fldCharType="separate"/>
      </w:r>
      <w:r w:rsidR="008F5F9A" w:rsidRPr="00281A7B">
        <w:rPr>
          <w:rFonts w:ascii="Times New Roman" w:eastAsia="Times New Roman" w:hAnsi="Times New Roman" w:cs="Times New Roman"/>
          <w:noProof/>
          <w:color w:val="000000"/>
          <w:sz w:val="24"/>
          <w:szCs w:val="24"/>
          <w:lang w:val="en" w:eastAsia="en-CA"/>
        </w:rPr>
        <w:t>[</w:t>
      </w:r>
      <w:hyperlink w:anchor="_ENREF_7" w:tooltip="Parliament of Canada, 2016 #1563" w:history="1">
        <w:r w:rsidR="00FA73E8" w:rsidRPr="00281A7B">
          <w:rPr>
            <w:rFonts w:ascii="Times New Roman" w:eastAsia="Times New Roman" w:hAnsi="Times New Roman" w:cs="Times New Roman"/>
            <w:noProof/>
            <w:color w:val="000000"/>
            <w:sz w:val="24"/>
            <w:szCs w:val="24"/>
            <w:lang w:val="en" w:eastAsia="en-CA"/>
          </w:rPr>
          <w:t>7</w:t>
        </w:r>
      </w:hyperlink>
      <w:r w:rsidR="008F5F9A" w:rsidRPr="00281A7B">
        <w:rPr>
          <w:rFonts w:ascii="Times New Roman" w:eastAsia="Times New Roman" w:hAnsi="Times New Roman" w:cs="Times New Roman"/>
          <w:noProof/>
          <w:color w:val="000000"/>
          <w:sz w:val="24"/>
          <w:szCs w:val="24"/>
          <w:lang w:val="en" w:eastAsia="en-CA"/>
        </w:rPr>
        <w:t>]</w:t>
      </w:r>
      <w:r w:rsidR="008F5F9A" w:rsidRPr="00281A7B">
        <w:rPr>
          <w:rFonts w:ascii="Times New Roman" w:eastAsia="Times New Roman" w:hAnsi="Times New Roman" w:cs="Times New Roman"/>
          <w:color w:val="000000"/>
          <w:sz w:val="24"/>
          <w:szCs w:val="24"/>
          <w:lang w:val="en" w:eastAsia="en-CA"/>
        </w:rPr>
        <w:fldChar w:fldCharType="end"/>
      </w:r>
    </w:p>
    <w:p w14:paraId="08893878" w14:textId="77777777" w:rsidR="00B653F2" w:rsidRPr="00281A7B" w:rsidRDefault="00B653F2">
      <w:pPr>
        <w:rPr>
          <w:rFonts w:ascii="Times New Roman" w:hAnsi="Times New Roman" w:cs="Times New Roman"/>
          <w:sz w:val="24"/>
          <w:szCs w:val="24"/>
        </w:rPr>
      </w:pPr>
    </w:p>
    <w:p w14:paraId="1347F730" w14:textId="77777777" w:rsidR="008F5F9A" w:rsidRPr="00281A7B" w:rsidRDefault="008F5F9A">
      <w:pPr>
        <w:rPr>
          <w:rFonts w:ascii="Times New Roman" w:hAnsi="Times New Roman" w:cs="Times New Roman"/>
          <w:sz w:val="24"/>
          <w:szCs w:val="24"/>
        </w:rPr>
      </w:pPr>
      <w:r w:rsidRPr="00281A7B">
        <w:rPr>
          <w:rFonts w:ascii="Times New Roman" w:hAnsi="Times New Roman" w:cs="Times New Roman"/>
          <w:sz w:val="24"/>
          <w:szCs w:val="24"/>
        </w:rPr>
        <w:t xml:space="preserve">And the crucial section is </w:t>
      </w:r>
      <w:r w:rsidR="0055470D" w:rsidRPr="00281A7B">
        <w:rPr>
          <w:rFonts w:ascii="Times New Roman" w:hAnsi="Times New Roman" w:cs="Times New Roman"/>
          <w:sz w:val="24"/>
          <w:szCs w:val="24"/>
        </w:rPr>
        <w:t>241.2 (1) (c) and section 241.2(2)</w:t>
      </w:r>
    </w:p>
    <w:p w14:paraId="4AE2AAA1" w14:textId="77777777" w:rsidR="00B653F2" w:rsidRPr="00281A7B" w:rsidRDefault="00023E5F">
      <w:pPr>
        <w:rPr>
          <w:rFonts w:ascii="Times New Roman" w:hAnsi="Times New Roman" w:cs="Times New Roman"/>
          <w:color w:val="000000"/>
          <w:sz w:val="24"/>
          <w:szCs w:val="24"/>
          <w:shd w:val="clear" w:color="auto" w:fill="FFFFFF"/>
        </w:rPr>
      </w:pPr>
      <w:r w:rsidRPr="00281A7B">
        <w:rPr>
          <w:rFonts w:ascii="Times New Roman" w:hAnsi="Times New Roman" w:cs="Times New Roman"/>
          <w:b/>
          <w:bCs/>
          <w:color w:val="000000"/>
          <w:sz w:val="24"/>
          <w:szCs w:val="24"/>
          <w:shd w:val="clear" w:color="auto" w:fill="FFFFFF"/>
        </w:rPr>
        <w:t>241.‍</w:t>
      </w:r>
      <w:proofErr w:type="gramStart"/>
      <w:r w:rsidRPr="00281A7B">
        <w:rPr>
          <w:rFonts w:ascii="Times New Roman" w:hAnsi="Times New Roman" w:cs="Times New Roman"/>
          <w:b/>
          <w:bCs/>
          <w:color w:val="000000"/>
          <w:sz w:val="24"/>
          <w:szCs w:val="24"/>
          <w:shd w:val="clear" w:color="auto" w:fill="FFFFFF"/>
        </w:rPr>
        <w:t>2</w:t>
      </w:r>
      <w:proofErr w:type="gramEnd"/>
      <w:r w:rsidRPr="00281A7B">
        <w:rPr>
          <w:rFonts w:ascii="Times New Roman" w:hAnsi="Times New Roman" w:cs="Times New Roman"/>
          <w:b/>
          <w:bCs/>
          <w:color w:val="000000"/>
          <w:sz w:val="24"/>
          <w:szCs w:val="24"/>
          <w:shd w:val="clear" w:color="auto" w:fill="FFFFFF"/>
        </w:rPr>
        <w:t> </w:t>
      </w:r>
      <w:r w:rsidRPr="00281A7B">
        <w:rPr>
          <w:rFonts w:ascii="Times New Roman" w:hAnsi="Times New Roman" w:cs="Times New Roman"/>
          <w:b/>
          <w:bCs/>
          <w:color w:val="000000"/>
          <w:sz w:val="24"/>
          <w:szCs w:val="24"/>
          <w:shd w:val="clear" w:color="auto" w:fill="FFFFFF"/>
        </w:rPr>
        <w:t>(1)</w:t>
      </w:r>
      <w:r w:rsidRPr="00281A7B">
        <w:rPr>
          <w:rFonts w:ascii="Times New Roman" w:hAnsi="Times New Roman" w:cs="Times New Roman"/>
          <w:b/>
          <w:bCs/>
          <w:color w:val="000000"/>
          <w:sz w:val="24"/>
          <w:szCs w:val="24"/>
          <w:shd w:val="clear" w:color="auto" w:fill="FFFFFF"/>
        </w:rPr>
        <w:t> </w:t>
      </w:r>
      <w:r w:rsidRPr="00281A7B">
        <w:rPr>
          <w:rFonts w:ascii="Times New Roman" w:hAnsi="Times New Roman" w:cs="Times New Roman"/>
          <w:color w:val="000000"/>
          <w:sz w:val="24"/>
          <w:szCs w:val="24"/>
          <w:shd w:val="clear" w:color="auto" w:fill="FFFFFF"/>
        </w:rPr>
        <w:t>A person may receive medical assistance in dying only if they meet all of the following criteria:</w:t>
      </w:r>
    </w:p>
    <w:p w14:paraId="74B8B32F" w14:textId="77777777" w:rsidR="00023E5F" w:rsidRPr="00281A7B" w:rsidRDefault="00023E5F">
      <w:pPr>
        <w:rPr>
          <w:rFonts w:ascii="Times New Roman" w:hAnsi="Times New Roman" w:cs="Times New Roman"/>
          <w:color w:val="000000"/>
          <w:sz w:val="24"/>
          <w:szCs w:val="24"/>
          <w:shd w:val="clear" w:color="auto" w:fill="FFFFFF"/>
        </w:rPr>
      </w:pPr>
      <w:r w:rsidRPr="00281A7B">
        <w:rPr>
          <w:rFonts w:ascii="Times New Roman" w:hAnsi="Times New Roman" w:cs="Times New Roman"/>
          <w:b/>
          <w:bCs/>
          <w:color w:val="000000"/>
          <w:sz w:val="24"/>
          <w:szCs w:val="24"/>
          <w:shd w:val="clear" w:color="auto" w:fill="FFFFFF"/>
        </w:rPr>
        <w:t>(c</w:t>
      </w:r>
      <w:proofErr w:type="gramStart"/>
      <w:r w:rsidRPr="00281A7B">
        <w:rPr>
          <w:rFonts w:ascii="Times New Roman" w:hAnsi="Times New Roman" w:cs="Times New Roman"/>
          <w:b/>
          <w:bCs/>
          <w:color w:val="000000"/>
          <w:sz w:val="24"/>
          <w:szCs w:val="24"/>
          <w:shd w:val="clear" w:color="auto" w:fill="FFFFFF"/>
        </w:rPr>
        <w:t>)</w:t>
      </w:r>
      <w:proofErr w:type="gramEnd"/>
      <w:r w:rsidRPr="00281A7B">
        <w:rPr>
          <w:rFonts w:ascii="Times New Roman" w:hAnsi="Times New Roman" w:cs="Times New Roman"/>
          <w:b/>
          <w:bCs/>
          <w:color w:val="000000"/>
          <w:sz w:val="24"/>
          <w:szCs w:val="24"/>
          <w:shd w:val="clear" w:color="auto" w:fill="FFFFFF"/>
        </w:rPr>
        <w:t> </w:t>
      </w:r>
      <w:r w:rsidRPr="00281A7B">
        <w:rPr>
          <w:rFonts w:ascii="Times New Roman" w:hAnsi="Times New Roman" w:cs="Times New Roman"/>
          <w:color w:val="000000"/>
          <w:sz w:val="24"/>
          <w:szCs w:val="24"/>
          <w:shd w:val="clear" w:color="auto" w:fill="FFFFFF"/>
        </w:rPr>
        <w:t>they have a grievous and irremediable medical condition;</w:t>
      </w:r>
    </w:p>
    <w:p w14:paraId="6CBF03F6" w14:textId="77777777" w:rsidR="00386F5A" w:rsidRPr="00281A7B" w:rsidRDefault="00386F5A">
      <w:pPr>
        <w:rPr>
          <w:rFonts w:ascii="Times New Roman" w:hAnsi="Times New Roman" w:cs="Times New Roman"/>
          <w:color w:val="000000"/>
          <w:sz w:val="24"/>
          <w:szCs w:val="24"/>
          <w:shd w:val="clear" w:color="auto" w:fill="FFFFFF"/>
        </w:rPr>
      </w:pPr>
      <w:r w:rsidRPr="00281A7B">
        <w:rPr>
          <w:rFonts w:ascii="Times New Roman" w:hAnsi="Times New Roman" w:cs="Times New Roman"/>
          <w:b/>
          <w:bCs/>
          <w:color w:val="000000"/>
          <w:sz w:val="24"/>
          <w:szCs w:val="24"/>
          <w:shd w:val="clear" w:color="auto" w:fill="FFFFFF"/>
        </w:rPr>
        <w:t>(2</w:t>
      </w:r>
      <w:proofErr w:type="gramStart"/>
      <w:r w:rsidRPr="00281A7B">
        <w:rPr>
          <w:rFonts w:ascii="Times New Roman" w:hAnsi="Times New Roman" w:cs="Times New Roman"/>
          <w:b/>
          <w:bCs/>
          <w:color w:val="000000"/>
          <w:sz w:val="24"/>
          <w:szCs w:val="24"/>
          <w:shd w:val="clear" w:color="auto" w:fill="FFFFFF"/>
        </w:rPr>
        <w:t>)</w:t>
      </w:r>
      <w:proofErr w:type="gramEnd"/>
      <w:r w:rsidRPr="00281A7B">
        <w:rPr>
          <w:rFonts w:ascii="Times New Roman" w:hAnsi="Times New Roman" w:cs="Times New Roman"/>
          <w:b/>
          <w:bCs/>
          <w:color w:val="000000"/>
          <w:sz w:val="24"/>
          <w:szCs w:val="24"/>
          <w:shd w:val="clear" w:color="auto" w:fill="FFFFFF"/>
        </w:rPr>
        <w:t> </w:t>
      </w:r>
      <w:r w:rsidRPr="00281A7B">
        <w:rPr>
          <w:rFonts w:ascii="Times New Roman" w:hAnsi="Times New Roman" w:cs="Times New Roman"/>
          <w:color w:val="000000"/>
          <w:sz w:val="24"/>
          <w:szCs w:val="24"/>
          <w:shd w:val="clear" w:color="auto" w:fill="FFFFFF"/>
        </w:rPr>
        <w:t>A person has a grievous and irremediable medical condition if</w:t>
      </w:r>
    </w:p>
    <w:p w14:paraId="7707F82A" w14:textId="77777777" w:rsidR="00023E5F" w:rsidRPr="00281A7B" w:rsidRDefault="00023E5F" w:rsidP="00023E5F">
      <w:pPr>
        <w:shd w:val="clear" w:color="auto" w:fill="FFFFFF"/>
        <w:spacing w:after="0" w:line="240" w:lineRule="auto"/>
        <w:jc w:val="both"/>
        <w:rPr>
          <w:rFonts w:ascii="Times New Roman" w:eastAsia="Times New Roman" w:hAnsi="Times New Roman" w:cs="Times New Roman"/>
          <w:color w:val="000000"/>
          <w:sz w:val="24"/>
          <w:szCs w:val="24"/>
          <w:lang w:val="en" w:eastAsia="en-CA"/>
        </w:rPr>
      </w:pPr>
      <w:r w:rsidRPr="00281A7B">
        <w:rPr>
          <w:rFonts w:ascii="Times New Roman" w:eastAsia="Times New Roman" w:hAnsi="Times New Roman" w:cs="Times New Roman"/>
          <w:b/>
          <w:bCs/>
          <w:color w:val="000000"/>
          <w:sz w:val="24"/>
          <w:szCs w:val="24"/>
          <w:lang w:val="en" w:eastAsia="en-CA"/>
        </w:rPr>
        <w:t>(</w:t>
      </w:r>
      <w:proofErr w:type="gramStart"/>
      <w:r w:rsidRPr="00281A7B">
        <w:rPr>
          <w:rFonts w:ascii="Times New Roman" w:eastAsia="Times New Roman" w:hAnsi="Times New Roman" w:cs="Times New Roman"/>
          <w:b/>
          <w:bCs/>
          <w:color w:val="000000"/>
          <w:sz w:val="24"/>
          <w:szCs w:val="24"/>
          <w:lang w:val="en" w:eastAsia="en-CA"/>
        </w:rPr>
        <w:t>a</w:t>
      </w:r>
      <w:proofErr w:type="gramEnd"/>
      <w:r w:rsidRPr="00281A7B">
        <w:rPr>
          <w:rFonts w:ascii="Times New Roman" w:eastAsia="Times New Roman" w:hAnsi="Times New Roman" w:cs="Times New Roman"/>
          <w:b/>
          <w:bCs/>
          <w:color w:val="000000"/>
          <w:sz w:val="24"/>
          <w:szCs w:val="24"/>
          <w:lang w:val="en" w:eastAsia="en-CA"/>
        </w:rPr>
        <w:t>)</w:t>
      </w:r>
      <w:r w:rsidRPr="00281A7B">
        <w:rPr>
          <w:rFonts w:ascii="Times New Roman" w:eastAsia="Times New Roman" w:hAnsi="Times New Roman" w:cs="Times New Roman"/>
          <w:b/>
          <w:bCs/>
          <w:color w:val="000000"/>
          <w:sz w:val="24"/>
          <w:szCs w:val="24"/>
          <w:lang w:val="en" w:eastAsia="en-CA"/>
        </w:rPr>
        <w:t> </w:t>
      </w:r>
      <w:r w:rsidRPr="00281A7B">
        <w:rPr>
          <w:rFonts w:ascii="Times New Roman" w:eastAsia="Times New Roman" w:hAnsi="Times New Roman" w:cs="Times New Roman"/>
          <w:color w:val="000000"/>
          <w:sz w:val="24"/>
          <w:szCs w:val="24"/>
          <w:lang w:val="en" w:eastAsia="en-CA"/>
        </w:rPr>
        <w:t>they have a serious and incurable illness, disease or disability;</w:t>
      </w:r>
    </w:p>
    <w:p w14:paraId="07C85095" w14:textId="77777777" w:rsidR="00023E5F" w:rsidRPr="00281A7B" w:rsidRDefault="00023E5F" w:rsidP="00023E5F">
      <w:pPr>
        <w:shd w:val="clear" w:color="auto" w:fill="FFFFFF"/>
        <w:spacing w:after="0" w:line="240" w:lineRule="auto"/>
        <w:jc w:val="both"/>
        <w:rPr>
          <w:rFonts w:ascii="Times New Roman" w:eastAsia="Times New Roman" w:hAnsi="Times New Roman" w:cs="Times New Roman"/>
          <w:color w:val="000000"/>
          <w:sz w:val="24"/>
          <w:szCs w:val="24"/>
          <w:lang w:val="en" w:eastAsia="en-CA"/>
        </w:rPr>
      </w:pPr>
      <w:r w:rsidRPr="00281A7B">
        <w:rPr>
          <w:rFonts w:ascii="Times New Roman" w:eastAsia="Times New Roman" w:hAnsi="Times New Roman" w:cs="Times New Roman"/>
          <w:b/>
          <w:bCs/>
          <w:color w:val="000000"/>
          <w:sz w:val="24"/>
          <w:szCs w:val="24"/>
          <w:lang w:val="en" w:eastAsia="en-CA"/>
        </w:rPr>
        <w:t>(b</w:t>
      </w:r>
      <w:proofErr w:type="gramStart"/>
      <w:r w:rsidRPr="00281A7B">
        <w:rPr>
          <w:rFonts w:ascii="Times New Roman" w:eastAsia="Times New Roman" w:hAnsi="Times New Roman" w:cs="Times New Roman"/>
          <w:b/>
          <w:bCs/>
          <w:color w:val="000000"/>
          <w:sz w:val="24"/>
          <w:szCs w:val="24"/>
          <w:lang w:val="en" w:eastAsia="en-CA"/>
        </w:rPr>
        <w:t>)</w:t>
      </w:r>
      <w:proofErr w:type="gramEnd"/>
      <w:r w:rsidRPr="00281A7B">
        <w:rPr>
          <w:rFonts w:ascii="Times New Roman" w:eastAsia="Times New Roman" w:hAnsi="Times New Roman" w:cs="Times New Roman"/>
          <w:b/>
          <w:bCs/>
          <w:color w:val="000000"/>
          <w:sz w:val="24"/>
          <w:szCs w:val="24"/>
          <w:lang w:val="en" w:eastAsia="en-CA"/>
        </w:rPr>
        <w:t> </w:t>
      </w:r>
      <w:r w:rsidRPr="00281A7B">
        <w:rPr>
          <w:rFonts w:ascii="Times New Roman" w:eastAsia="Times New Roman" w:hAnsi="Times New Roman" w:cs="Times New Roman"/>
          <w:color w:val="000000"/>
          <w:sz w:val="24"/>
          <w:szCs w:val="24"/>
          <w:lang w:val="en" w:eastAsia="en-CA"/>
        </w:rPr>
        <w:t>they are in an advanced state of irreversible decline in capability;</w:t>
      </w:r>
    </w:p>
    <w:p w14:paraId="2AC81835" w14:textId="77777777" w:rsidR="00023E5F" w:rsidRPr="00281A7B" w:rsidRDefault="00023E5F" w:rsidP="00023E5F">
      <w:pPr>
        <w:shd w:val="clear" w:color="auto" w:fill="FFFFFF"/>
        <w:spacing w:after="0" w:line="240" w:lineRule="auto"/>
        <w:jc w:val="both"/>
        <w:rPr>
          <w:rFonts w:ascii="Times New Roman" w:eastAsia="Times New Roman" w:hAnsi="Times New Roman" w:cs="Times New Roman"/>
          <w:color w:val="000000"/>
          <w:sz w:val="24"/>
          <w:szCs w:val="24"/>
          <w:lang w:val="en" w:eastAsia="en-CA"/>
        </w:rPr>
      </w:pPr>
      <w:r w:rsidRPr="00281A7B">
        <w:rPr>
          <w:rFonts w:ascii="Times New Roman" w:eastAsia="Times New Roman" w:hAnsi="Times New Roman" w:cs="Times New Roman"/>
          <w:b/>
          <w:bCs/>
          <w:color w:val="000000"/>
          <w:sz w:val="24"/>
          <w:szCs w:val="24"/>
          <w:lang w:val="en" w:eastAsia="en-CA"/>
        </w:rPr>
        <w:t>(c)</w:t>
      </w:r>
      <w:r w:rsidRPr="00281A7B">
        <w:rPr>
          <w:rFonts w:ascii="Times New Roman" w:eastAsia="Times New Roman" w:hAnsi="Times New Roman" w:cs="Times New Roman"/>
          <w:b/>
          <w:bCs/>
          <w:color w:val="000000"/>
          <w:sz w:val="24"/>
          <w:szCs w:val="24"/>
          <w:lang w:val="en" w:eastAsia="en-CA"/>
        </w:rPr>
        <w:t> </w:t>
      </w:r>
      <w:r w:rsidRPr="00281A7B">
        <w:rPr>
          <w:rFonts w:ascii="Times New Roman" w:eastAsia="Times New Roman" w:hAnsi="Times New Roman" w:cs="Times New Roman"/>
          <w:color w:val="000000"/>
          <w:sz w:val="24"/>
          <w:szCs w:val="24"/>
          <w:lang w:val="en" w:eastAsia="en-CA"/>
        </w:rPr>
        <w:t>that illness, disease or disability or that state of decline causes them enduring physical or psychological suffering that is intolerable to them and that cannot be relieved under conditions that they consider acceptable; and</w:t>
      </w:r>
    </w:p>
    <w:p w14:paraId="595565F2" w14:textId="1B2ECAAB" w:rsidR="00023E5F" w:rsidRPr="00281A7B" w:rsidRDefault="00023E5F" w:rsidP="00023E5F">
      <w:pPr>
        <w:shd w:val="clear" w:color="auto" w:fill="FFFFFF"/>
        <w:spacing w:after="0" w:line="240" w:lineRule="auto"/>
        <w:jc w:val="both"/>
        <w:rPr>
          <w:rFonts w:ascii="Times New Roman" w:eastAsia="Times New Roman" w:hAnsi="Times New Roman" w:cs="Times New Roman"/>
          <w:color w:val="000000"/>
          <w:sz w:val="24"/>
          <w:szCs w:val="24"/>
          <w:lang w:val="en" w:eastAsia="en-CA"/>
        </w:rPr>
      </w:pPr>
      <w:r w:rsidRPr="00281A7B">
        <w:rPr>
          <w:rFonts w:ascii="Times New Roman" w:eastAsia="Times New Roman" w:hAnsi="Times New Roman" w:cs="Times New Roman"/>
          <w:b/>
          <w:bCs/>
          <w:color w:val="000000"/>
          <w:sz w:val="24"/>
          <w:szCs w:val="24"/>
          <w:lang w:val="en" w:eastAsia="en-CA"/>
        </w:rPr>
        <w:t>(d)</w:t>
      </w:r>
      <w:r w:rsidRPr="00281A7B">
        <w:rPr>
          <w:rFonts w:ascii="Times New Roman" w:eastAsia="Times New Roman" w:hAnsi="Times New Roman" w:cs="Times New Roman"/>
          <w:b/>
          <w:bCs/>
          <w:color w:val="000000"/>
          <w:sz w:val="24"/>
          <w:szCs w:val="24"/>
          <w:lang w:val="en" w:eastAsia="en-CA"/>
        </w:rPr>
        <w:t> </w:t>
      </w:r>
      <w:r w:rsidRPr="00281A7B">
        <w:rPr>
          <w:rFonts w:ascii="Times New Roman" w:eastAsia="Times New Roman" w:hAnsi="Times New Roman" w:cs="Times New Roman"/>
          <w:color w:val="000000"/>
          <w:sz w:val="24"/>
          <w:szCs w:val="24"/>
          <w:lang w:val="en" w:eastAsia="en-CA"/>
        </w:rPr>
        <w:t>their natural death has become reasonably foreseeable, taking into account all of their medical circumstances, without a prognosis necessarily having been made as to the specific length of time that they have remaining</w:t>
      </w:r>
      <w:r w:rsidR="0055470D" w:rsidRPr="00281A7B">
        <w:rPr>
          <w:rFonts w:ascii="Times New Roman" w:eastAsia="Times New Roman" w:hAnsi="Times New Roman" w:cs="Times New Roman"/>
          <w:color w:val="000000"/>
          <w:sz w:val="24"/>
          <w:szCs w:val="24"/>
          <w:lang w:val="en" w:eastAsia="en-CA"/>
        </w:rPr>
        <w:fldChar w:fldCharType="begin"/>
      </w:r>
      <w:r w:rsidR="0055470D" w:rsidRPr="00281A7B">
        <w:rPr>
          <w:rFonts w:ascii="Times New Roman" w:eastAsia="Times New Roman" w:hAnsi="Times New Roman" w:cs="Times New Roman"/>
          <w:color w:val="000000"/>
          <w:sz w:val="24"/>
          <w:szCs w:val="24"/>
          <w:lang w:val="en" w:eastAsia="en-CA"/>
        </w:rPr>
        <w:instrText xml:space="preserve"> ADDIN EN.CITE &lt;EndNote&gt;&lt;Cite&gt;&lt;Author&gt;Parliament of Canada&lt;/Author&gt;&lt;Year&gt;2016&lt;/Year&gt;&lt;RecNum&gt;1563&lt;/RecNum&gt;&lt;DisplayText&gt;[7]&lt;/DisplayText&gt;&lt;record&gt;&lt;rec-number&gt;1563&lt;/rec-number&gt;&lt;foreign-keys&gt;&lt;key app="EN" db-id="pw00wvtd2ww0rbe525ivx0s1fe5assw0w5fa"&gt;1563&lt;/key&gt;&lt;/foreign-keys&gt;&lt;ref-type name="Web Page"&gt;12&lt;/ref-type&gt;&lt;contributors&gt;&lt;authors&gt;&lt;author&gt;Parliament of Canada,&lt;/author&gt;&lt;/authors&gt;&lt;/contributors&gt;&lt;titles&gt;&lt;title&gt;Bill C-14&lt;/title&gt;&lt;/titles&gt;&lt;dates&gt;&lt;year&gt;2016&lt;/year&gt;&lt;/dates&gt;&lt;pub-location&gt;online&lt;/pub-location&gt;&lt;publisher&gt;Parliament of Canada&lt;/publisher&gt;&lt;urls&gt;&lt;related-urls&gt;&lt;url&gt;http://www.parl.gc.ca/HousePublications/Publication.aspx?DocId=8183660&amp;amp;Language=E&amp;amp;Mode=1&lt;/url&gt;&lt;/related-urls&gt;&lt;/urls&gt;&lt;/record&gt;&lt;/Cite&gt;&lt;/EndNote&gt;</w:instrText>
      </w:r>
      <w:r w:rsidR="0055470D" w:rsidRPr="00281A7B">
        <w:rPr>
          <w:rFonts w:ascii="Times New Roman" w:eastAsia="Times New Roman" w:hAnsi="Times New Roman" w:cs="Times New Roman"/>
          <w:color w:val="000000"/>
          <w:sz w:val="24"/>
          <w:szCs w:val="24"/>
          <w:lang w:val="en" w:eastAsia="en-CA"/>
        </w:rPr>
        <w:fldChar w:fldCharType="separate"/>
      </w:r>
      <w:r w:rsidR="0055470D" w:rsidRPr="00281A7B">
        <w:rPr>
          <w:rFonts w:ascii="Times New Roman" w:eastAsia="Times New Roman" w:hAnsi="Times New Roman" w:cs="Times New Roman"/>
          <w:noProof/>
          <w:color w:val="000000"/>
          <w:sz w:val="24"/>
          <w:szCs w:val="24"/>
          <w:lang w:val="en" w:eastAsia="en-CA"/>
        </w:rPr>
        <w:t>[</w:t>
      </w:r>
      <w:hyperlink w:anchor="_ENREF_7" w:tooltip="Parliament of Canada, 2016 #1563" w:history="1">
        <w:r w:rsidR="00FA73E8" w:rsidRPr="00281A7B">
          <w:rPr>
            <w:rFonts w:ascii="Times New Roman" w:eastAsia="Times New Roman" w:hAnsi="Times New Roman" w:cs="Times New Roman"/>
            <w:noProof/>
            <w:color w:val="000000"/>
            <w:sz w:val="24"/>
            <w:szCs w:val="24"/>
            <w:lang w:val="en" w:eastAsia="en-CA"/>
          </w:rPr>
          <w:t>7</w:t>
        </w:r>
      </w:hyperlink>
      <w:r w:rsidR="0055470D" w:rsidRPr="00281A7B">
        <w:rPr>
          <w:rFonts w:ascii="Times New Roman" w:eastAsia="Times New Roman" w:hAnsi="Times New Roman" w:cs="Times New Roman"/>
          <w:noProof/>
          <w:color w:val="000000"/>
          <w:sz w:val="24"/>
          <w:szCs w:val="24"/>
          <w:lang w:val="en" w:eastAsia="en-CA"/>
        </w:rPr>
        <w:t>]</w:t>
      </w:r>
      <w:r w:rsidR="0055470D" w:rsidRPr="00281A7B">
        <w:rPr>
          <w:rFonts w:ascii="Times New Roman" w:eastAsia="Times New Roman" w:hAnsi="Times New Roman" w:cs="Times New Roman"/>
          <w:color w:val="000000"/>
          <w:sz w:val="24"/>
          <w:szCs w:val="24"/>
          <w:lang w:val="en" w:eastAsia="en-CA"/>
        </w:rPr>
        <w:fldChar w:fldCharType="end"/>
      </w:r>
      <w:r w:rsidRPr="00281A7B">
        <w:rPr>
          <w:rFonts w:ascii="Times New Roman" w:eastAsia="Times New Roman" w:hAnsi="Times New Roman" w:cs="Times New Roman"/>
          <w:color w:val="000000"/>
          <w:sz w:val="24"/>
          <w:szCs w:val="24"/>
          <w:lang w:val="en" w:eastAsia="en-CA"/>
        </w:rPr>
        <w:t>.</w:t>
      </w:r>
    </w:p>
    <w:p w14:paraId="3C34D3B3" w14:textId="77777777" w:rsidR="00A4005C" w:rsidRPr="00281A7B" w:rsidRDefault="00A4005C" w:rsidP="00023E5F">
      <w:pPr>
        <w:shd w:val="clear" w:color="auto" w:fill="FFFFFF"/>
        <w:spacing w:after="0" w:line="240" w:lineRule="auto"/>
        <w:jc w:val="both"/>
        <w:rPr>
          <w:rFonts w:ascii="Times New Roman" w:eastAsia="Times New Roman" w:hAnsi="Times New Roman" w:cs="Times New Roman"/>
          <w:color w:val="000000"/>
          <w:sz w:val="24"/>
          <w:szCs w:val="24"/>
          <w:lang w:val="en" w:eastAsia="en-CA"/>
        </w:rPr>
      </w:pPr>
    </w:p>
    <w:p w14:paraId="51AA4B40" w14:textId="77777777" w:rsidR="00A4005C" w:rsidRPr="00281A7B" w:rsidRDefault="00A4005C" w:rsidP="00023E5F">
      <w:pPr>
        <w:shd w:val="clear" w:color="auto" w:fill="FFFFFF"/>
        <w:spacing w:after="0" w:line="240" w:lineRule="auto"/>
        <w:jc w:val="both"/>
        <w:rPr>
          <w:rFonts w:ascii="Times New Roman" w:eastAsia="Times New Roman" w:hAnsi="Times New Roman" w:cs="Times New Roman"/>
          <w:color w:val="000000"/>
          <w:sz w:val="24"/>
          <w:szCs w:val="24"/>
          <w:lang w:val="en" w:eastAsia="en-CA"/>
        </w:rPr>
      </w:pPr>
    </w:p>
    <w:p w14:paraId="0D15AC32" w14:textId="57C7770C" w:rsidR="00B0407D" w:rsidRDefault="007F0350" w:rsidP="00023E5F">
      <w:pPr>
        <w:shd w:val="clear" w:color="auto" w:fill="FFFFFF"/>
        <w:spacing w:after="0" w:line="240" w:lineRule="auto"/>
        <w:jc w:val="both"/>
        <w:rPr>
          <w:rFonts w:ascii="Times New Roman" w:eastAsia="Times New Roman" w:hAnsi="Times New Roman" w:cs="Times New Roman"/>
          <w:color w:val="000000"/>
          <w:sz w:val="24"/>
          <w:szCs w:val="24"/>
          <w:lang w:val="en" w:eastAsia="en-CA"/>
        </w:rPr>
      </w:pPr>
      <w:r w:rsidRPr="00281A7B">
        <w:rPr>
          <w:rFonts w:ascii="Times New Roman" w:eastAsia="Times New Roman" w:hAnsi="Times New Roman" w:cs="Times New Roman"/>
          <w:color w:val="000000"/>
          <w:sz w:val="24"/>
          <w:szCs w:val="24"/>
          <w:lang w:val="en" w:eastAsia="en-CA"/>
        </w:rPr>
        <w:t xml:space="preserve">The Council of Canadians with Disabilities believes that Bill C-14 </w:t>
      </w:r>
      <w:r w:rsidR="007D4F14" w:rsidRPr="00281A7B">
        <w:rPr>
          <w:rFonts w:ascii="Times New Roman" w:eastAsia="Times New Roman" w:hAnsi="Times New Roman" w:cs="Times New Roman"/>
          <w:color w:val="000000"/>
          <w:sz w:val="24"/>
          <w:szCs w:val="24"/>
          <w:lang w:val="en" w:eastAsia="en-CA"/>
        </w:rPr>
        <w:t xml:space="preserve">is </w:t>
      </w:r>
      <w:r w:rsidRPr="00281A7B">
        <w:rPr>
          <w:rFonts w:ascii="Times New Roman" w:eastAsia="Times New Roman" w:hAnsi="Times New Roman" w:cs="Times New Roman"/>
          <w:color w:val="000000"/>
          <w:sz w:val="24"/>
          <w:szCs w:val="24"/>
          <w:lang w:val="en" w:eastAsia="en-CA"/>
        </w:rPr>
        <w:t>not enough to protect vulnerable populations</w:t>
      </w:r>
      <w:r w:rsidR="00370C8A" w:rsidRPr="00281A7B">
        <w:rPr>
          <w:rFonts w:ascii="Times New Roman" w:eastAsia="Times New Roman" w:hAnsi="Times New Roman" w:cs="Times New Roman"/>
          <w:color w:val="000000"/>
          <w:sz w:val="24"/>
          <w:szCs w:val="24"/>
          <w:lang w:val="en" w:eastAsia="en-CA"/>
        </w:rPr>
        <w:fldChar w:fldCharType="begin"/>
      </w:r>
      <w:r w:rsidR="00370C8A" w:rsidRPr="00281A7B">
        <w:rPr>
          <w:rFonts w:ascii="Times New Roman" w:eastAsia="Times New Roman" w:hAnsi="Times New Roman" w:cs="Times New Roman"/>
          <w:color w:val="000000"/>
          <w:sz w:val="24"/>
          <w:szCs w:val="24"/>
          <w:lang w:val="en" w:eastAsia="en-CA"/>
        </w:rPr>
        <w:instrText xml:space="preserve"> ADDIN EN.CITE &lt;EndNote&gt;&lt;Cite&gt;&lt;Author&gt;Council of Canadians with Disabilities&lt;/Author&gt;&lt;Year&gt;2016&lt;/Year&gt;&lt;RecNum&gt;1564&lt;/RecNum&gt;&lt;DisplayText&gt;[8]&lt;/DisplayText&gt;&lt;record&gt;&lt;rec-number&gt;1564&lt;/rec-number&gt;&lt;foreign-keys&gt;&lt;key app="EN" db-id="pw00wvtd2ww0rbe525ivx0s1fe5assw0w5fa"&gt;1564&lt;/key&gt;&lt;/foreign-keys&gt;&lt;ref-type name="Web Page"&gt;12&lt;/ref-type&gt;&lt;contributors&gt;&lt;authors&gt;&lt;author&gt;Council of Canadians with Disabilities,&lt;/author&gt;&lt;/authors&gt;&lt;/contributors&gt;&lt;titles&gt;&lt;title&gt;Bill C-14 Does Not Go Far Enough to Protect Vulnerable Canadians&lt;/title&gt;&lt;/titles&gt;&lt;dates&gt;&lt;year&gt;2016&lt;/year&gt;&lt;/dates&gt;&lt;pub-location&gt;online&lt;/pub-location&gt;&lt;publisher&gt;Council of Canadians with Disabilities&lt;/publisher&gt;&lt;urls&gt;&lt;related-urls&gt;&lt;url&gt;http://www.ccdonline.ca/en/humanrights/endoflife/media-release-C14-15April2016&lt;/url&gt;&lt;/related-urls&gt;&lt;/urls&gt;&lt;/record&gt;&lt;/Cite&gt;&lt;/EndNote&gt;</w:instrText>
      </w:r>
      <w:r w:rsidR="00370C8A" w:rsidRPr="00281A7B">
        <w:rPr>
          <w:rFonts w:ascii="Times New Roman" w:eastAsia="Times New Roman" w:hAnsi="Times New Roman" w:cs="Times New Roman"/>
          <w:color w:val="000000"/>
          <w:sz w:val="24"/>
          <w:szCs w:val="24"/>
          <w:lang w:val="en" w:eastAsia="en-CA"/>
        </w:rPr>
        <w:fldChar w:fldCharType="separate"/>
      </w:r>
      <w:r w:rsidR="00370C8A" w:rsidRPr="00281A7B">
        <w:rPr>
          <w:rFonts w:ascii="Times New Roman" w:eastAsia="Times New Roman" w:hAnsi="Times New Roman" w:cs="Times New Roman"/>
          <w:noProof/>
          <w:color w:val="000000"/>
          <w:sz w:val="24"/>
          <w:szCs w:val="24"/>
          <w:lang w:val="en" w:eastAsia="en-CA"/>
        </w:rPr>
        <w:t>[</w:t>
      </w:r>
      <w:hyperlink w:anchor="_ENREF_8" w:tooltip="Council of Canadians with Disabilities, 2016 #1564" w:history="1">
        <w:r w:rsidR="00FA73E8" w:rsidRPr="00281A7B">
          <w:rPr>
            <w:rFonts w:ascii="Times New Roman" w:eastAsia="Times New Roman" w:hAnsi="Times New Roman" w:cs="Times New Roman"/>
            <w:noProof/>
            <w:color w:val="000000"/>
            <w:sz w:val="24"/>
            <w:szCs w:val="24"/>
            <w:lang w:val="en" w:eastAsia="en-CA"/>
          </w:rPr>
          <w:t>8</w:t>
        </w:r>
      </w:hyperlink>
      <w:r w:rsidR="00370C8A" w:rsidRPr="00281A7B">
        <w:rPr>
          <w:rFonts w:ascii="Times New Roman" w:eastAsia="Times New Roman" w:hAnsi="Times New Roman" w:cs="Times New Roman"/>
          <w:noProof/>
          <w:color w:val="000000"/>
          <w:sz w:val="24"/>
          <w:szCs w:val="24"/>
          <w:lang w:val="en" w:eastAsia="en-CA"/>
        </w:rPr>
        <w:t>]</w:t>
      </w:r>
      <w:r w:rsidR="00370C8A" w:rsidRPr="00281A7B">
        <w:rPr>
          <w:rFonts w:ascii="Times New Roman" w:eastAsia="Times New Roman" w:hAnsi="Times New Roman" w:cs="Times New Roman"/>
          <w:color w:val="000000"/>
          <w:sz w:val="24"/>
          <w:szCs w:val="24"/>
          <w:lang w:val="en" w:eastAsia="en-CA"/>
        </w:rPr>
        <w:fldChar w:fldCharType="end"/>
      </w:r>
      <w:r w:rsidR="007D4F14" w:rsidRPr="00281A7B">
        <w:rPr>
          <w:rFonts w:ascii="Times New Roman" w:eastAsia="Times New Roman" w:hAnsi="Times New Roman" w:cs="Times New Roman"/>
          <w:color w:val="000000"/>
          <w:sz w:val="24"/>
          <w:szCs w:val="24"/>
          <w:lang w:val="en" w:eastAsia="en-CA"/>
        </w:rPr>
        <w:t xml:space="preserve">; however, we’re </w:t>
      </w:r>
      <w:r w:rsidR="00B0407D" w:rsidRPr="00281A7B">
        <w:rPr>
          <w:rFonts w:ascii="Times New Roman" w:eastAsia="Times New Roman" w:hAnsi="Times New Roman" w:cs="Times New Roman"/>
          <w:color w:val="000000"/>
          <w:sz w:val="24"/>
          <w:szCs w:val="24"/>
          <w:lang w:val="en" w:eastAsia="en-CA"/>
        </w:rPr>
        <w:t>already hear</w:t>
      </w:r>
      <w:r w:rsidR="007D4F14" w:rsidRPr="00281A7B">
        <w:rPr>
          <w:rFonts w:ascii="Times New Roman" w:eastAsia="Times New Roman" w:hAnsi="Times New Roman" w:cs="Times New Roman"/>
          <w:color w:val="000000"/>
          <w:sz w:val="24"/>
          <w:szCs w:val="24"/>
          <w:lang w:val="en" w:eastAsia="en-CA"/>
        </w:rPr>
        <w:t>ing</w:t>
      </w:r>
      <w:r w:rsidR="00B0407D" w:rsidRPr="00281A7B">
        <w:rPr>
          <w:rFonts w:ascii="Times New Roman" w:eastAsia="Times New Roman" w:hAnsi="Times New Roman" w:cs="Times New Roman"/>
          <w:color w:val="000000"/>
          <w:sz w:val="24"/>
          <w:szCs w:val="24"/>
          <w:lang w:val="en" w:eastAsia="en-CA"/>
        </w:rPr>
        <w:t xml:space="preserve"> people </w:t>
      </w:r>
      <w:r w:rsidR="007D4F14" w:rsidRPr="00281A7B">
        <w:rPr>
          <w:rFonts w:ascii="Times New Roman" w:eastAsia="Times New Roman" w:hAnsi="Times New Roman" w:cs="Times New Roman"/>
          <w:color w:val="000000"/>
          <w:sz w:val="24"/>
          <w:szCs w:val="24"/>
          <w:lang w:val="en" w:eastAsia="en-CA"/>
        </w:rPr>
        <w:t xml:space="preserve">say </w:t>
      </w:r>
      <w:r w:rsidR="00B0407D" w:rsidRPr="00281A7B">
        <w:rPr>
          <w:rFonts w:ascii="Times New Roman" w:eastAsia="Times New Roman" w:hAnsi="Times New Roman" w:cs="Times New Roman"/>
          <w:color w:val="000000"/>
          <w:sz w:val="24"/>
          <w:szCs w:val="24"/>
          <w:lang w:val="en" w:eastAsia="en-CA"/>
        </w:rPr>
        <w:t>th</w:t>
      </w:r>
      <w:r w:rsidR="00574FAF">
        <w:rPr>
          <w:rFonts w:ascii="Times New Roman" w:eastAsia="Times New Roman" w:hAnsi="Times New Roman" w:cs="Times New Roman"/>
          <w:color w:val="000000"/>
          <w:sz w:val="24"/>
          <w:szCs w:val="24"/>
          <w:lang w:val="en" w:eastAsia="en-CA"/>
        </w:rPr>
        <w:t xml:space="preserve">at Bill-C14 is too restrictive. </w:t>
      </w:r>
      <w:r w:rsidR="005C4245">
        <w:rPr>
          <w:rFonts w:ascii="Times New Roman" w:eastAsia="Times New Roman" w:hAnsi="Times New Roman" w:cs="Times New Roman"/>
          <w:color w:val="000000"/>
          <w:sz w:val="24"/>
          <w:szCs w:val="24"/>
          <w:lang w:val="en" w:eastAsia="en-CA"/>
        </w:rPr>
        <w:t xml:space="preserve">Indeed the Canadian Senate voted </w:t>
      </w:r>
      <w:r w:rsidR="002B298E">
        <w:rPr>
          <w:rFonts w:ascii="Times New Roman" w:eastAsia="Times New Roman" w:hAnsi="Times New Roman" w:cs="Times New Roman"/>
          <w:color w:val="000000"/>
          <w:sz w:val="24"/>
          <w:szCs w:val="24"/>
          <w:lang w:val="en" w:eastAsia="en-CA"/>
        </w:rPr>
        <w:t xml:space="preserve">on June 8, 2016 </w:t>
      </w:r>
      <w:r w:rsidR="005C4245">
        <w:rPr>
          <w:rFonts w:ascii="Times New Roman" w:eastAsia="Times New Roman" w:hAnsi="Times New Roman" w:cs="Times New Roman"/>
          <w:color w:val="000000"/>
          <w:sz w:val="24"/>
          <w:szCs w:val="24"/>
          <w:lang w:val="en" w:eastAsia="en-CA"/>
        </w:rPr>
        <w:t>to remove the</w:t>
      </w:r>
      <w:r w:rsidR="00CD5006">
        <w:rPr>
          <w:rFonts w:ascii="Times New Roman" w:eastAsia="Times New Roman" w:hAnsi="Times New Roman" w:cs="Times New Roman"/>
          <w:color w:val="000000"/>
          <w:sz w:val="24"/>
          <w:szCs w:val="24"/>
          <w:lang w:val="en" w:eastAsia="en-CA"/>
        </w:rPr>
        <w:t xml:space="preserve"> “</w:t>
      </w:r>
      <w:r w:rsidR="00CD5006" w:rsidRPr="00281A7B">
        <w:rPr>
          <w:rFonts w:ascii="Times New Roman" w:eastAsia="Times New Roman" w:hAnsi="Times New Roman" w:cs="Times New Roman"/>
          <w:color w:val="000000"/>
          <w:sz w:val="24"/>
          <w:szCs w:val="24"/>
          <w:lang w:val="en" w:eastAsia="en-CA"/>
        </w:rPr>
        <w:t>natural death has become reasonably foreseeable</w:t>
      </w:r>
      <w:r w:rsidR="00CD5006">
        <w:rPr>
          <w:rFonts w:ascii="Times New Roman" w:eastAsia="Times New Roman" w:hAnsi="Times New Roman" w:cs="Times New Roman"/>
          <w:color w:val="000000"/>
          <w:sz w:val="24"/>
          <w:szCs w:val="24"/>
          <w:lang w:val="en" w:eastAsia="en-CA"/>
        </w:rPr>
        <w:t>” requirement</w:t>
      </w:r>
      <w:r w:rsidR="005C4245">
        <w:rPr>
          <w:rFonts w:ascii="Times New Roman" w:eastAsia="Times New Roman" w:hAnsi="Times New Roman" w:cs="Times New Roman"/>
          <w:color w:val="000000"/>
          <w:sz w:val="24"/>
          <w:szCs w:val="24"/>
          <w:lang w:val="en" w:eastAsia="en-CA"/>
        </w:rPr>
        <w:t xml:space="preserve"> </w:t>
      </w:r>
      <w:r w:rsidR="005C4245">
        <w:rPr>
          <w:rFonts w:ascii="Times New Roman" w:eastAsia="Times New Roman" w:hAnsi="Times New Roman" w:cs="Times New Roman"/>
          <w:color w:val="000000"/>
          <w:sz w:val="24"/>
          <w:szCs w:val="24"/>
          <w:lang w:val="en" w:eastAsia="en-CA"/>
        </w:rPr>
        <w:fldChar w:fldCharType="begin"/>
      </w:r>
      <w:r w:rsidR="005C4245">
        <w:rPr>
          <w:rFonts w:ascii="Times New Roman" w:eastAsia="Times New Roman" w:hAnsi="Times New Roman" w:cs="Times New Roman"/>
          <w:color w:val="000000"/>
          <w:sz w:val="24"/>
          <w:szCs w:val="24"/>
          <w:lang w:val="en" w:eastAsia="en-CA"/>
        </w:rPr>
        <w:instrText xml:space="preserve"> ADDIN EN.CITE &lt;EndNote&gt;&lt;Cite&gt;&lt;Author&gt;Joan Bryden&lt;/Author&gt;&lt;Year&gt;2016&lt;/Year&gt;&lt;RecNum&gt;1730&lt;/RecNum&gt;&lt;DisplayText&gt;[9]&lt;/DisplayText&gt;&lt;record&gt;&lt;rec-number&gt;1730&lt;/rec-number&gt;&lt;foreign-keys&gt;&lt;key app="EN" db-id="pw00wvtd2ww0rbe525ivx0s1fe5assw0w5fa"&gt;1730&lt;/key&gt;&lt;/foreign-keys&gt;&lt;ref-type name="Web Page"&gt;12&lt;/ref-type&gt;&lt;contributors&gt;&lt;authors&gt;&lt;author&gt;Joan Bryden,The Canadian Press, &lt;/author&gt;&lt;/authors&gt;&lt;/contributors&gt;&lt;titles&gt;&lt;title&gt;Senate votes to remove near-death requirement from assisted dying bill&lt;/title&gt;&lt;/titles&gt;&lt;dates&gt;&lt;year&gt;2016&lt;/year&gt;&lt;/dates&gt;&lt;publisher&gt;Natinal Post&lt;/publisher&gt;&lt;urls&gt;&lt;related-urls&gt;&lt;url&gt;http://news.nationalpost.com/news/canada/canadian-politics/senate-votes-to-remove-near-death-requirement-from-assisted-dying-bill&lt;/url&gt;&lt;/related-urls&gt;&lt;/urls&gt;&lt;/record&gt;&lt;/Cite&gt;&lt;/EndNote&gt;</w:instrText>
      </w:r>
      <w:r w:rsidR="005C4245">
        <w:rPr>
          <w:rFonts w:ascii="Times New Roman" w:eastAsia="Times New Roman" w:hAnsi="Times New Roman" w:cs="Times New Roman"/>
          <w:color w:val="000000"/>
          <w:sz w:val="24"/>
          <w:szCs w:val="24"/>
          <w:lang w:val="en" w:eastAsia="en-CA"/>
        </w:rPr>
        <w:fldChar w:fldCharType="separate"/>
      </w:r>
      <w:r w:rsidR="005C4245">
        <w:rPr>
          <w:rFonts w:ascii="Times New Roman" w:eastAsia="Times New Roman" w:hAnsi="Times New Roman" w:cs="Times New Roman"/>
          <w:noProof/>
          <w:color w:val="000000"/>
          <w:sz w:val="24"/>
          <w:szCs w:val="24"/>
          <w:lang w:val="en" w:eastAsia="en-CA"/>
        </w:rPr>
        <w:t>[</w:t>
      </w:r>
      <w:hyperlink w:anchor="_ENREF_9" w:tooltip="Joan Bryden, 2016 #1730" w:history="1">
        <w:r w:rsidR="00FA73E8">
          <w:rPr>
            <w:rFonts w:ascii="Times New Roman" w:eastAsia="Times New Roman" w:hAnsi="Times New Roman" w:cs="Times New Roman"/>
            <w:noProof/>
            <w:color w:val="000000"/>
            <w:sz w:val="24"/>
            <w:szCs w:val="24"/>
            <w:lang w:val="en" w:eastAsia="en-CA"/>
          </w:rPr>
          <w:t>9</w:t>
        </w:r>
      </w:hyperlink>
      <w:r w:rsidR="005C4245">
        <w:rPr>
          <w:rFonts w:ascii="Times New Roman" w:eastAsia="Times New Roman" w:hAnsi="Times New Roman" w:cs="Times New Roman"/>
          <w:noProof/>
          <w:color w:val="000000"/>
          <w:sz w:val="24"/>
          <w:szCs w:val="24"/>
          <w:lang w:val="en" w:eastAsia="en-CA"/>
        </w:rPr>
        <w:t>]</w:t>
      </w:r>
      <w:r w:rsidR="005C4245">
        <w:rPr>
          <w:rFonts w:ascii="Times New Roman" w:eastAsia="Times New Roman" w:hAnsi="Times New Roman" w:cs="Times New Roman"/>
          <w:color w:val="000000"/>
          <w:sz w:val="24"/>
          <w:szCs w:val="24"/>
          <w:lang w:val="en" w:eastAsia="en-CA"/>
        </w:rPr>
        <w:fldChar w:fldCharType="end"/>
      </w:r>
      <w:r w:rsidR="00CD5006">
        <w:rPr>
          <w:rFonts w:ascii="Times New Roman" w:eastAsia="Times New Roman" w:hAnsi="Times New Roman" w:cs="Times New Roman"/>
          <w:color w:val="000000"/>
          <w:sz w:val="24"/>
          <w:szCs w:val="24"/>
          <w:lang w:val="en" w:eastAsia="en-CA"/>
        </w:rPr>
        <w:t>.</w:t>
      </w:r>
      <w:r w:rsidR="00132CE7" w:rsidRPr="00281A7B">
        <w:rPr>
          <w:rFonts w:ascii="Times New Roman" w:eastAsia="Times New Roman" w:hAnsi="Times New Roman" w:cs="Times New Roman"/>
          <w:color w:val="000000"/>
          <w:sz w:val="24"/>
          <w:szCs w:val="24"/>
          <w:lang w:val="en" w:eastAsia="en-CA"/>
        </w:rPr>
        <w:t xml:space="preserve"> </w:t>
      </w:r>
      <w:r w:rsidR="009408B5">
        <w:rPr>
          <w:rFonts w:ascii="Times New Roman" w:eastAsia="Times New Roman" w:hAnsi="Times New Roman" w:cs="Times New Roman"/>
          <w:color w:val="000000"/>
          <w:sz w:val="24"/>
          <w:szCs w:val="24"/>
          <w:lang w:val="en" w:eastAsia="en-CA"/>
        </w:rPr>
        <w:t xml:space="preserve">The House </w:t>
      </w:r>
      <w:r w:rsidR="00981869">
        <w:rPr>
          <w:rFonts w:ascii="Times New Roman" w:eastAsia="Times New Roman" w:hAnsi="Times New Roman" w:cs="Times New Roman"/>
          <w:color w:val="000000"/>
          <w:sz w:val="24"/>
          <w:szCs w:val="24"/>
          <w:lang w:val="en" w:eastAsia="en-CA"/>
        </w:rPr>
        <w:t xml:space="preserve"> of Commons rejected the changes regarding the </w:t>
      </w:r>
      <w:r w:rsidR="00981869" w:rsidRPr="00281A7B">
        <w:rPr>
          <w:rFonts w:ascii="Times New Roman" w:eastAsia="Times New Roman" w:hAnsi="Times New Roman" w:cs="Times New Roman"/>
          <w:color w:val="000000"/>
          <w:sz w:val="24"/>
          <w:szCs w:val="24"/>
          <w:lang w:val="en" w:eastAsia="en-CA"/>
        </w:rPr>
        <w:t>reasonably foreseeable</w:t>
      </w:r>
      <w:r w:rsidR="00981869">
        <w:rPr>
          <w:rFonts w:ascii="Times New Roman" w:eastAsia="Times New Roman" w:hAnsi="Times New Roman" w:cs="Times New Roman"/>
          <w:color w:val="000000"/>
          <w:sz w:val="24"/>
          <w:szCs w:val="24"/>
          <w:lang w:val="en" w:eastAsia="en-CA"/>
        </w:rPr>
        <w:t xml:space="preserve">” requirement  and sent the bill back to the Senate who </w:t>
      </w:r>
      <w:r w:rsidR="00FA73E8">
        <w:rPr>
          <w:rFonts w:ascii="Times New Roman" w:eastAsia="Times New Roman" w:hAnsi="Times New Roman" w:cs="Times New Roman"/>
          <w:color w:val="000000"/>
          <w:sz w:val="24"/>
          <w:szCs w:val="24"/>
          <w:lang w:val="en" w:eastAsia="en-CA"/>
        </w:rPr>
        <w:t xml:space="preserve">on </w:t>
      </w:r>
      <w:r w:rsidR="00981869">
        <w:rPr>
          <w:rFonts w:ascii="Times New Roman" w:eastAsia="Times New Roman" w:hAnsi="Times New Roman" w:cs="Times New Roman"/>
          <w:color w:val="000000"/>
          <w:sz w:val="24"/>
          <w:szCs w:val="24"/>
          <w:lang w:val="en" w:eastAsia="en-CA"/>
        </w:rPr>
        <w:t>accepted the bill</w:t>
      </w:r>
      <w:r w:rsidR="00FA73E8">
        <w:rPr>
          <w:rFonts w:ascii="Times New Roman" w:eastAsia="Times New Roman" w:hAnsi="Times New Roman" w:cs="Times New Roman"/>
          <w:color w:val="000000"/>
          <w:sz w:val="24"/>
          <w:szCs w:val="24"/>
          <w:lang w:val="en" w:eastAsia="en-CA"/>
        </w:rPr>
        <w:t xml:space="preserve"> this time without asking for the </w:t>
      </w:r>
      <w:r w:rsidR="00FA73E8" w:rsidRPr="00281A7B">
        <w:rPr>
          <w:rFonts w:ascii="Times New Roman" w:eastAsia="Times New Roman" w:hAnsi="Times New Roman" w:cs="Times New Roman"/>
          <w:color w:val="000000"/>
          <w:sz w:val="24"/>
          <w:szCs w:val="24"/>
          <w:lang w:val="en" w:eastAsia="en-CA"/>
        </w:rPr>
        <w:t>reasonably foreseeable</w:t>
      </w:r>
      <w:r w:rsidR="00FA73E8">
        <w:rPr>
          <w:rFonts w:ascii="Times New Roman" w:eastAsia="Times New Roman" w:hAnsi="Times New Roman" w:cs="Times New Roman"/>
          <w:color w:val="000000"/>
          <w:sz w:val="24"/>
          <w:szCs w:val="24"/>
          <w:lang w:val="en" w:eastAsia="en-CA"/>
        </w:rPr>
        <w:t>” requirement  to be removed</w:t>
      </w:r>
      <w:r w:rsidR="00FA73E8">
        <w:rPr>
          <w:rFonts w:ascii="Times New Roman" w:eastAsia="Times New Roman" w:hAnsi="Times New Roman" w:cs="Times New Roman"/>
          <w:color w:val="000000"/>
          <w:sz w:val="24"/>
          <w:szCs w:val="24"/>
          <w:lang w:val="en" w:eastAsia="en-CA"/>
        </w:rPr>
        <w:fldChar w:fldCharType="begin"/>
      </w:r>
      <w:r w:rsidR="00FA73E8">
        <w:rPr>
          <w:rFonts w:ascii="Times New Roman" w:eastAsia="Times New Roman" w:hAnsi="Times New Roman" w:cs="Times New Roman"/>
          <w:color w:val="000000"/>
          <w:sz w:val="24"/>
          <w:szCs w:val="24"/>
          <w:lang w:val="en" w:eastAsia="en-CA"/>
        </w:rPr>
        <w:instrText xml:space="preserve"> ADDIN EN.CITE &lt;EndNote&gt;&lt;Cite&gt;&lt;Author&gt;Tunney&lt;/Author&gt;&lt;Year&gt;2016&lt;/Year&gt;&lt;RecNum&gt;1786&lt;/RecNum&gt;&lt;DisplayText&gt;[10]&lt;/DisplayText&gt;&lt;record&gt;&lt;rec-number&gt;1786&lt;/rec-number&gt;&lt;foreign-keys&gt;&lt;key app="EN" db-id="pw00wvtd2ww0rbe525ivx0s1fe5assw0w5fa"&gt;1786&lt;/key&gt;&lt;/foreign-keys&gt;&lt;ref-type name="Web Page"&gt;12&lt;/ref-type&gt;&lt;contributors&gt;&lt;authors&gt;&lt;author&gt;Tunney, Catharine&lt;/author&gt;&lt;/authors&gt;&lt;/contributors&gt;&lt;titles&gt;&lt;title&gt;Liberals&amp;apos; assisted-dying bill is now law after clearing final hurdles&lt;/title&gt;&lt;/titles&gt;&lt;dates&gt;&lt;year&gt;2016&lt;/year&gt;&lt;/dates&gt;&lt;pub-location&gt;online&lt;/pub-location&gt;&lt;publisher&gt;CBC Canada&lt;/publisher&gt;&lt;urls&gt;&lt;related-urls&gt;&lt;url&gt;http://www.cbc.ca/news/politics/assisted-dying-bill-senate-approval-1.3640195&lt;/url&gt;&lt;/related-urls&gt;&lt;/urls&gt;&lt;/record&gt;&lt;/Cite&gt;&lt;/EndNote&gt;</w:instrText>
      </w:r>
      <w:r w:rsidR="00FA73E8">
        <w:rPr>
          <w:rFonts w:ascii="Times New Roman" w:eastAsia="Times New Roman" w:hAnsi="Times New Roman" w:cs="Times New Roman"/>
          <w:color w:val="000000"/>
          <w:sz w:val="24"/>
          <w:szCs w:val="24"/>
          <w:lang w:val="en" w:eastAsia="en-CA"/>
        </w:rPr>
        <w:fldChar w:fldCharType="separate"/>
      </w:r>
      <w:r w:rsidR="00FA73E8">
        <w:rPr>
          <w:rFonts w:ascii="Times New Roman" w:eastAsia="Times New Roman" w:hAnsi="Times New Roman" w:cs="Times New Roman"/>
          <w:noProof/>
          <w:color w:val="000000"/>
          <w:sz w:val="24"/>
          <w:szCs w:val="24"/>
          <w:lang w:val="en" w:eastAsia="en-CA"/>
        </w:rPr>
        <w:t>[</w:t>
      </w:r>
      <w:hyperlink w:anchor="_ENREF_10" w:tooltip="Tunney, 2016 #1786" w:history="1">
        <w:r w:rsidR="00FA73E8">
          <w:rPr>
            <w:rFonts w:ascii="Times New Roman" w:eastAsia="Times New Roman" w:hAnsi="Times New Roman" w:cs="Times New Roman"/>
            <w:noProof/>
            <w:color w:val="000000"/>
            <w:sz w:val="24"/>
            <w:szCs w:val="24"/>
            <w:lang w:val="en" w:eastAsia="en-CA"/>
          </w:rPr>
          <w:t>10</w:t>
        </w:r>
      </w:hyperlink>
      <w:r w:rsidR="00FA73E8">
        <w:rPr>
          <w:rFonts w:ascii="Times New Roman" w:eastAsia="Times New Roman" w:hAnsi="Times New Roman" w:cs="Times New Roman"/>
          <w:noProof/>
          <w:color w:val="000000"/>
          <w:sz w:val="24"/>
          <w:szCs w:val="24"/>
          <w:lang w:val="en" w:eastAsia="en-CA"/>
        </w:rPr>
        <w:t>]</w:t>
      </w:r>
      <w:r w:rsidR="00FA73E8">
        <w:rPr>
          <w:rFonts w:ascii="Times New Roman" w:eastAsia="Times New Roman" w:hAnsi="Times New Roman" w:cs="Times New Roman"/>
          <w:color w:val="000000"/>
          <w:sz w:val="24"/>
          <w:szCs w:val="24"/>
          <w:lang w:val="en" w:eastAsia="en-CA"/>
        </w:rPr>
        <w:fldChar w:fldCharType="end"/>
      </w:r>
      <w:r w:rsidR="00FA73E8">
        <w:rPr>
          <w:rFonts w:ascii="Times New Roman" w:eastAsia="Times New Roman" w:hAnsi="Times New Roman" w:cs="Times New Roman"/>
          <w:color w:val="000000"/>
          <w:sz w:val="24"/>
          <w:szCs w:val="24"/>
          <w:lang w:val="en" w:eastAsia="en-CA"/>
        </w:rPr>
        <w:t>. As such Bill C14 is now law in Canada.</w:t>
      </w:r>
      <w:r w:rsidR="00981869">
        <w:rPr>
          <w:rFonts w:ascii="Times New Roman" w:eastAsia="Times New Roman" w:hAnsi="Times New Roman" w:cs="Times New Roman"/>
          <w:color w:val="000000"/>
          <w:sz w:val="24"/>
          <w:szCs w:val="24"/>
          <w:lang w:val="en" w:eastAsia="en-CA"/>
        </w:rPr>
        <w:t xml:space="preserve"> </w:t>
      </w:r>
      <w:r w:rsidR="00FA73E8">
        <w:rPr>
          <w:rFonts w:ascii="Times New Roman" w:eastAsia="Times New Roman" w:hAnsi="Times New Roman" w:cs="Times New Roman"/>
          <w:color w:val="000000"/>
          <w:sz w:val="24"/>
          <w:szCs w:val="24"/>
          <w:lang w:val="en" w:eastAsia="en-CA"/>
        </w:rPr>
        <w:t xml:space="preserve">However given the discussions whether the </w:t>
      </w:r>
      <w:r w:rsidR="00FA73E8" w:rsidRPr="00281A7B">
        <w:rPr>
          <w:rFonts w:ascii="Times New Roman" w:eastAsia="Times New Roman" w:hAnsi="Times New Roman" w:cs="Times New Roman"/>
          <w:color w:val="000000"/>
          <w:sz w:val="24"/>
          <w:szCs w:val="24"/>
          <w:lang w:val="en" w:eastAsia="en-CA"/>
        </w:rPr>
        <w:t>reasonably foreseeable</w:t>
      </w:r>
      <w:r w:rsidR="00FA73E8">
        <w:rPr>
          <w:rFonts w:ascii="Times New Roman" w:eastAsia="Times New Roman" w:hAnsi="Times New Roman" w:cs="Times New Roman"/>
          <w:color w:val="000000"/>
          <w:sz w:val="24"/>
          <w:szCs w:val="24"/>
          <w:lang w:val="en" w:eastAsia="en-CA"/>
        </w:rPr>
        <w:t xml:space="preserve">” requirement  is </w:t>
      </w:r>
      <w:r w:rsidR="001E3665">
        <w:rPr>
          <w:rFonts w:ascii="Times New Roman" w:eastAsia="Times New Roman" w:hAnsi="Times New Roman" w:cs="Times New Roman"/>
          <w:color w:val="000000"/>
          <w:sz w:val="24"/>
          <w:szCs w:val="24"/>
          <w:lang w:val="en" w:eastAsia="en-CA"/>
        </w:rPr>
        <w:t xml:space="preserve">in sync with the Supreme Court of Canada demands </w:t>
      </w:r>
      <w:r w:rsidR="00FA73E8">
        <w:rPr>
          <w:rFonts w:ascii="Times New Roman" w:eastAsia="Times New Roman" w:hAnsi="Times New Roman" w:cs="Times New Roman"/>
          <w:color w:val="000000"/>
          <w:sz w:val="24"/>
          <w:szCs w:val="24"/>
          <w:lang w:val="en" w:eastAsia="en-CA"/>
        </w:rPr>
        <w:t>i</w:t>
      </w:r>
      <w:r w:rsidR="009408B5">
        <w:rPr>
          <w:rFonts w:ascii="Times New Roman" w:eastAsia="Times New Roman" w:hAnsi="Times New Roman" w:cs="Times New Roman"/>
          <w:color w:val="000000"/>
          <w:sz w:val="24"/>
          <w:szCs w:val="24"/>
          <w:lang w:val="en" w:eastAsia="en-CA"/>
        </w:rPr>
        <w:t>t will</w:t>
      </w:r>
      <w:r w:rsidR="00FD7BD3" w:rsidRPr="00281A7B">
        <w:rPr>
          <w:rFonts w:ascii="Times New Roman" w:eastAsia="Times New Roman" w:hAnsi="Times New Roman" w:cs="Times New Roman"/>
          <w:color w:val="000000"/>
          <w:sz w:val="24"/>
          <w:szCs w:val="24"/>
          <w:lang w:val="en" w:eastAsia="en-CA"/>
        </w:rPr>
        <w:t xml:space="preserve"> be interesting to see </w:t>
      </w:r>
      <w:r w:rsidR="001E3665">
        <w:rPr>
          <w:rFonts w:ascii="Times New Roman" w:eastAsia="Times New Roman" w:hAnsi="Times New Roman" w:cs="Times New Roman"/>
          <w:color w:val="000000"/>
          <w:sz w:val="24"/>
          <w:szCs w:val="24"/>
          <w:lang w:val="en" w:eastAsia="en-CA"/>
        </w:rPr>
        <w:t>whether Bill C14 will be challenged in the courts and what will be challenged</w:t>
      </w:r>
      <w:r w:rsidR="005923FD">
        <w:rPr>
          <w:rFonts w:ascii="Times New Roman" w:eastAsia="Times New Roman" w:hAnsi="Times New Roman" w:cs="Times New Roman"/>
          <w:color w:val="000000"/>
          <w:sz w:val="24"/>
          <w:szCs w:val="24"/>
          <w:lang w:val="en" w:eastAsia="en-CA"/>
        </w:rPr>
        <w:t>.</w:t>
      </w:r>
      <w:r w:rsidR="001E3665">
        <w:rPr>
          <w:rFonts w:ascii="Times New Roman" w:eastAsia="Times New Roman" w:hAnsi="Times New Roman" w:cs="Times New Roman"/>
          <w:color w:val="000000"/>
          <w:sz w:val="24"/>
          <w:szCs w:val="24"/>
          <w:lang w:val="en" w:eastAsia="en-CA"/>
        </w:rPr>
        <w:t xml:space="preserve"> I would say the journey is not at its end yet.</w:t>
      </w:r>
      <w:r w:rsidR="00C44A31" w:rsidRPr="00281A7B">
        <w:rPr>
          <w:rFonts w:ascii="Times New Roman" w:eastAsia="Times New Roman" w:hAnsi="Times New Roman" w:cs="Times New Roman"/>
          <w:color w:val="000000"/>
          <w:sz w:val="24"/>
          <w:szCs w:val="24"/>
          <w:lang w:val="en" w:eastAsia="en-CA"/>
        </w:rPr>
        <w:t xml:space="preserve"> </w:t>
      </w:r>
    </w:p>
    <w:p w14:paraId="275B9B0B" w14:textId="77777777" w:rsidR="00D30020" w:rsidRPr="00281A7B" w:rsidRDefault="00D30020" w:rsidP="00023E5F">
      <w:pPr>
        <w:shd w:val="clear" w:color="auto" w:fill="FFFFFF"/>
        <w:spacing w:after="0" w:line="240" w:lineRule="auto"/>
        <w:jc w:val="both"/>
        <w:rPr>
          <w:rFonts w:ascii="Times New Roman" w:eastAsia="Times New Roman" w:hAnsi="Times New Roman" w:cs="Times New Roman"/>
          <w:color w:val="000000"/>
          <w:sz w:val="24"/>
          <w:szCs w:val="24"/>
          <w:lang w:val="en" w:eastAsia="en-CA"/>
        </w:rPr>
      </w:pPr>
    </w:p>
    <w:p w14:paraId="4AC9A797" w14:textId="77777777" w:rsidR="00FA73E8" w:rsidRPr="00FA73E8" w:rsidRDefault="00187A9B" w:rsidP="00FA73E8">
      <w:pPr>
        <w:spacing w:after="0"/>
        <w:jc w:val="center"/>
        <w:rPr>
          <w:rFonts w:ascii="Calibri" w:hAnsi="Calibri" w:cs="Times New Roman"/>
          <w:noProof/>
          <w:szCs w:val="24"/>
        </w:rPr>
      </w:pPr>
      <w:r w:rsidRPr="00281A7B">
        <w:rPr>
          <w:rFonts w:ascii="Times New Roman" w:hAnsi="Times New Roman" w:cs="Times New Roman"/>
          <w:sz w:val="24"/>
          <w:szCs w:val="24"/>
        </w:rPr>
        <w:fldChar w:fldCharType="begin"/>
      </w:r>
      <w:r w:rsidRPr="00281A7B">
        <w:rPr>
          <w:rFonts w:ascii="Times New Roman" w:hAnsi="Times New Roman" w:cs="Times New Roman"/>
          <w:sz w:val="24"/>
          <w:szCs w:val="24"/>
        </w:rPr>
        <w:instrText xml:space="preserve"> ADDIN EN.REFLIST </w:instrText>
      </w:r>
      <w:r w:rsidRPr="00281A7B">
        <w:rPr>
          <w:rFonts w:ascii="Times New Roman" w:hAnsi="Times New Roman" w:cs="Times New Roman"/>
          <w:sz w:val="24"/>
          <w:szCs w:val="24"/>
        </w:rPr>
        <w:fldChar w:fldCharType="separate"/>
      </w:r>
      <w:r w:rsidR="00FA73E8" w:rsidRPr="00FA73E8">
        <w:rPr>
          <w:rFonts w:ascii="Calibri" w:hAnsi="Calibri" w:cs="Times New Roman"/>
          <w:noProof/>
          <w:szCs w:val="24"/>
        </w:rPr>
        <w:t>Reference List</w:t>
      </w:r>
    </w:p>
    <w:p w14:paraId="6DA06581" w14:textId="77777777" w:rsidR="00FA73E8" w:rsidRPr="00FA73E8" w:rsidRDefault="00FA73E8" w:rsidP="00FA73E8">
      <w:pPr>
        <w:spacing w:after="0"/>
        <w:jc w:val="center"/>
        <w:rPr>
          <w:rFonts w:ascii="Calibri" w:hAnsi="Calibri" w:cs="Times New Roman"/>
          <w:noProof/>
          <w:szCs w:val="24"/>
        </w:rPr>
      </w:pPr>
    </w:p>
    <w:p w14:paraId="19E9D791" w14:textId="2868E0BA" w:rsidR="00FA73E8" w:rsidRDefault="00FA73E8" w:rsidP="00FA73E8">
      <w:pPr>
        <w:spacing w:after="0" w:line="240" w:lineRule="auto"/>
        <w:ind w:left="720" w:hanging="720"/>
        <w:rPr>
          <w:rFonts w:ascii="Calibri" w:hAnsi="Calibri" w:cs="Times New Roman"/>
          <w:noProof/>
          <w:szCs w:val="24"/>
        </w:rPr>
      </w:pPr>
      <w:bookmarkStart w:id="1" w:name="_ENREF_1"/>
      <w:r>
        <w:rPr>
          <w:rFonts w:ascii="Calibri" w:hAnsi="Calibri" w:cs="Times New Roman"/>
          <w:noProof/>
          <w:szCs w:val="24"/>
        </w:rPr>
        <w:t>1.</w:t>
      </w:r>
      <w:r>
        <w:rPr>
          <w:rFonts w:ascii="Calibri" w:hAnsi="Calibri" w:cs="Times New Roman"/>
          <w:noProof/>
          <w:szCs w:val="24"/>
        </w:rPr>
        <w:tab/>
        <w:t xml:space="preserve">Sobsey, D. The latimer case: The reflections of people with disabilities - media latimer wins case in media. </w:t>
      </w:r>
      <w:hyperlink r:id="rId10" w:history="1">
        <w:r w:rsidRPr="00FA73E8">
          <w:rPr>
            <w:rStyle w:val="Hyperlink"/>
            <w:rFonts w:ascii="Calibri" w:hAnsi="Calibri" w:cs="Times New Roman"/>
            <w:noProof/>
            <w:szCs w:val="24"/>
          </w:rPr>
          <w:t>http://www.ccdonline.ca/en/humanrights/endoflife/latimer/reflections/media</w:t>
        </w:r>
      </w:hyperlink>
      <w:r>
        <w:rPr>
          <w:rFonts w:ascii="Calibri" w:hAnsi="Calibri" w:cs="Times New Roman"/>
          <w:noProof/>
          <w:szCs w:val="24"/>
        </w:rPr>
        <w:t xml:space="preserve"> </w:t>
      </w:r>
      <w:bookmarkEnd w:id="1"/>
    </w:p>
    <w:p w14:paraId="26FDB292" w14:textId="77777777" w:rsidR="00FA73E8" w:rsidRDefault="00FA73E8" w:rsidP="00FA73E8">
      <w:pPr>
        <w:spacing w:after="0" w:line="240" w:lineRule="auto"/>
        <w:ind w:left="720" w:hanging="720"/>
        <w:rPr>
          <w:rFonts w:ascii="Calibri" w:hAnsi="Calibri" w:cs="Times New Roman"/>
          <w:noProof/>
          <w:szCs w:val="24"/>
        </w:rPr>
      </w:pPr>
      <w:bookmarkStart w:id="2" w:name="_ENREF_2"/>
      <w:r>
        <w:rPr>
          <w:rFonts w:ascii="Calibri" w:hAnsi="Calibri" w:cs="Times New Roman"/>
          <w:noProof/>
          <w:szCs w:val="24"/>
        </w:rPr>
        <w:lastRenderedPageBreak/>
        <w:t>2.</w:t>
      </w:r>
      <w:r>
        <w:rPr>
          <w:rFonts w:ascii="Calibri" w:hAnsi="Calibri" w:cs="Times New Roman"/>
          <w:noProof/>
          <w:szCs w:val="24"/>
        </w:rPr>
        <w:tab/>
        <w:t xml:space="preserve">Schüklenk, U.; Van Delden, J.J.; Downie, J.; Mclean, S.A.; Upshur, R.; Weinstock, D. End‐of‐life decision‐making in canada: The report by the royal society of canada expert panel on end‐of‐life decision‐making. </w:t>
      </w:r>
      <w:r w:rsidRPr="00FA73E8">
        <w:rPr>
          <w:rFonts w:ascii="Calibri" w:hAnsi="Calibri" w:cs="Times New Roman"/>
          <w:i/>
          <w:noProof/>
          <w:szCs w:val="24"/>
        </w:rPr>
        <w:t xml:space="preserve">Bioethics </w:t>
      </w:r>
      <w:r w:rsidRPr="00FA73E8">
        <w:rPr>
          <w:rFonts w:ascii="Calibri" w:hAnsi="Calibri" w:cs="Times New Roman"/>
          <w:b/>
          <w:noProof/>
          <w:szCs w:val="24"/>
        </w:rPr>
        <w:t>2011</w:t>
      </w:r>
      <w:r>
        <w:rPr>
          <w:rFonts w:ascii="Calibri" w:hAnsi="Calibri" w:cs="Times New Roman"/>
          <w:noProof/>
          <w:szCs w:val="24"/>
        </w:rPr>
        <w:t xml:space="preserve">, </w:t>
      </w:r>
      <w:r w:rsidRPr="00FA73E8">
        <w:rPr>
          <w:rFonts w:ascii="Calibri" w:hAnsi="Calibri" w:cs="Times New Roman"/>
          <w:i/>
          <w:noProof/>
          <w:szCs w:val="24"/>
        </w:rPr>
        <w:t>25</w:t>
      </w:r>
      <w:r>
        <w:rPr>
          <w:rFonts w:ascii="Calibri" w:hAnsi="Calibri" w:cs="Times New Roman"/>
          <w:noProof/>
          <w:szCs w:val="24"/>
        </w:rPr>
        <w:t>, 1-73.</w:t>
      </w:r>
      <w:bookmarkEnd w:id="2"/>
    </w:p>
    <w:p w14:paraId="4B00E0E0" w14:textId="77777777" w:rsidR="00FA73E8" w:rsidRDefault="00FA73E8" w:rsidP="00FA73E8">
      <w:pPr>
        <w:spacing w:after="0" w:line="240" w:lineRule="auto"/>
        <w:ind w:left="720" w:hanging="720"/>
        <w:rPr>
          <w:rFonts w:ascii="Calibri" w:hAnsi="Calibri" w:cs="Times New Roman"/>
          <w:noProof/>
          <w:szCs w:val="24"/>
        </w:rPr>
      </w:pPr>
      <w:bookmarkStart w:id="3" w:name="_ENREF_3"/>
      <w:r>
        <w:rPr>
          <w:rFonts w:ascii="Calibri" w:hAnsi="Calibri" w:cs="Times New Roman"/>
          <w:noProof/>
          <w:szCs w:val="24"/>
        </w:rPr>
        <w:t>3.</w:t>
      </w:r>
      <w:r>
        <w:rPr>
          <w:rFonts w:ascii="Calibri" w:hAnsi="Calibri" w:cs="Times New Roman"/>
          <w:noProof/>
          <w:szCs w:val="24"/>
        </w:rPr>
        <w:tab/>
        <w:t xml:space="preserve">Supreme Court of Canada. Supreme court of canada assisted suicide judgment in carter v. Canada https://scc-csc.lexum.com/scc-csc/scc-csc/en/item/14637/index.do </w:t>
      </w:r>
      <w:bookmarkEnd w:id="3"/>
    </w:p>
    <w:p w14:paraId="25E96CCF" w14:textId="3DDCCA3C" w:rsidR="00FA73E8" w:rsidRDefault="00FA73E8" w:rsidP="00FA73E8">
      <w:pPr>
        <w:spacing w:after="0" w:line="240" w:lineRule="auto"/>
        <w:ind w:left="720" w:hanging="720"/>
        <w:rPr>
          <w:rFonts w:ascii="Calibri" w:hAnsi="Calibri" w:cs="Times New Roman"/>
          <w:noProof/>
          <w:szCs w:val="24"/>
        </w:rPr>
      </w:pPr>
      <w:bookmarkStart w:id="4" w:name="_ENREF_4"/>
      <w:r>
        <w:rPr>
          <w:rFonts w:ascii="Calibri" w:hAnsi="Calibri" w:cs="Times New Roman"/>
          <w:noProof/>
          <w:szCs w:val="24"/>
        </w:rPr>
        <w:t>4.</w:t>
      </w:r>
      <w:r>
        <w:rPr>
          <w:rFonts w:ascii="Calibri" w:hAnsi="Calibri" w:cs="Times New Roman"/>
          <w:noProof/>
          <w:szCs w:val="24"/>
        </w:rPr>
        <w:tab/>
        <w:t xml:space="preserve">Council of Canadians with Disabilities. Commentary on scc assisted suicide judgment in carter v. Canada - key concerns. </w:t>
      </w:r>
      <w:hyperlink r:id="rId11" w:history="1">
        <w:r w:rsidRPr="00FA73E8">
          <w:rPr>
            <w:rStyle w:val="Hyperlink"/>
            <w:rFonts w:ascii="Calibri" w:hAnsi="Calibri" w:cs="Times New Roman"/>
            <w:noProof/>
            <w:szCs w:val="24"/>
          </w:rPr>
          <w:t>http://www.ccdonline.ca/en/humanrights/endoflife/media-release-key-concerns-6Feb2015</w:t>
        </w:r>
      </w:hyperlink>
      <w:r>
        <w:rPr>
          <w:rFonts w:ascii="Calibri" w:hAnsi="Calibri" w:cs="Times New Roman"/>
          <w:noProof/>
          <w:szCs w:val="24"/>
        </w:rPr>
        <w:t xml:space="preserve"> </w:t>
      </w:r>
      <w:bookmarkEnd w:id="4"/>
    </w:p>
    <w:p w14:paraId="53994DDB" w14:textId="1768A9BF" w:rsidR="00FA73E8" w:rsidRDefault="00FA73E8" w:rsidP="00FA73E8">
      <w:pPr>
        <w:spacing w:after="0" w:line="240" w:lineRule="auto"/>
        <w:ind w:left="720" w:hanging="720"/>
        <w:rPr>
          <w:rFonts w:ascii="Calibri" w:hAnsi="Calibri" w:cs="Times New Roman"/>
          <w:noProof/>
          <w:szCs w:val="24"/>
        </w:rPr>
      </w:pPr>
      <w:bookmarkStart w:id="5" w:name="_ENREF_5"/>
      <w:r>
        <w:rPr>
          <w:rFonts w:ascii="Calibri" w:hAnsi="Calibri" w:cs="Times New Roman"/>
          <w:noProof/>
          <w:szCs w:val="24"/>
        </w:rPr>
        <w:t>5.</w:t>
      </w:r>
      <w:r>
        <w:rPr>
          <w:rFonts w:ascii="Calibri" w:hAnsi="Calibri" w:cs="Times New Roman"/>
          <w:noProof/>
          <w:szCs w:val="24"/>
        </w:rPr>
        <w:tab/>
        <w:t xml:space="preserve">Parliament’s Special Joint Committee on Physician-assisted Dying Parliament’s special joint committee on physician-assisted dying </w:t>
      </w:r>
      <w:hyperlink r:id="rId12" w:history="1">
        <w:r w:rsidRPr="00FA73E8">
          <w:rPr>
            <w:rStyle w:val="Hyperlink"/>
            <w:rFonts w:ascii="Calibri" w:hAnsi="Calibri" w:cs="Times New Roman"/>
            <w:noProof/>
            <w:szCs w:val="24"/>
          </w:rPr>
          <w:t>http://www.parl.gc.ca/HousePublications/Publication.aspx?DocId=8120006&amp;Language=E&amp;Mode=1&amp;Parl=42&amp;Ses=1&amp;File=9</w:t>
        </w:r>
      </w:hyperlink>
      <w:r>
        <w:rPr>
          <w:rFonts w:ascii="Calibri" w:hAnsi="Calibri" w:cs="Times New Roman"/>
          <w:noProof/>
          <w:szCs w:val="24"/>
        </w:rPr>
        <w:t xml:space="preserve"> . </w:t>
      </w:r>
      <w:bookmarkEnd w:id="5"/>
    </w:p>
    <w:p w14:paraId="086256AD" w14:textId="34AD49AF" w:rsidR="00FA73E8" w:rsidRDefault="00FA73E8" w:rsidP="00FA73E8">
      <w:pPr>
        <w:spacing w:after="0" w:line="240" w:lineRule="auto"/>
        <w:ind w:left="720" w:hanging="720"/>
        <w:rPr>
          <w:rFonts w:ascii="Calibri" w:hAnsi="Calibri" w:cs="Times New Roman"/>
          <w:noProof/>
          <w:szCs w:val="24"/>
        </w:rPr>
      </w:pPr>
      <w:bookmarkStart w:id="6" w:name="_ENREF_6"/>
      <w:r>
        <w:rPr>
          <w:rFonts w:ascii="Calibri" w:hAnsi="Calibri" w:cs="Times New Roman"/>
          <w:noProof/>
          <w:szCs w:val="24"/>
        </w:rPr>
        <w:t>6.</w:t>
      </w:r>
      <w:r>
        <w:rPr>
          <w:rFonts w:ascii="Calibri" w:hAnsi="Calibri" w:cs="Times New Roman"/>
          <w:noProof/>
          <w:szCs w:val="24"/>
        </w:rPr>
        <w:tab/>
        <w:t xml:space="preserve">Council of Canadians with Disabilities. Vulnerable persons standard. </w:t>
      </w:r>
      <w:hyperlink r:id="rId13" w:history="1">
        <w:r w:rsidRPr="00FA73E8">
          <w:rPr>
            <w:rStyle w:val="Hyperlink"/>
            <w:rFonts w:ascii="Calibri" w:hAnsi="Calibri" w:cs="Times New Roman"/>
            <w:noProof/>
            <w:szCs w:val="24"/>
          </w:rPr>
          <w:t>http://www.ccdonline.ca/en/humanrights/endoflife/Vulnerable-Persons-Standard-March2016</w:t>
        </w:r>
      </w:hyperlink>
      <w:r>
        <w:rPr>
          <w:rFonts w:ascii="Calibri" w:hAnsi="Calibri" w:cs="Times New Roman"/>
          <w:noProof/>
          <w:szCs w:val="24"/>
        </w:rPr>
        <w:t xml:space="preserve"> </w:t>
      </w:r>
      <w:bookmarkEnd w:id="6"/>
    </w:p>
    <w:p w14:paraId="00A80A9C" w14:textId="3CBF23AA" w:rsidR="00FA73E8" w:rsidRDefault="00FA73E8" w:rsidP="00FA73E8">
      <w:pPr>
        <w:spacing w:after="0" w:line="240" w:lineRule="auto"/>
        <w:ind w:left="720" w:hanging="720"/>
        <w:rPr>
          <w:rFonts w:ascii="Calibri" w:hAnsi="Calibri" w:cs="Times New Roman"/>
          <w:noProof/>
          <w:szCs w:val="24"/>
        </w:rPr>
      </w:pPr>
      <w:bookmarkStart w:id="7" w:name="_ENREF_7"/>
      <w:r>
        <w:rPr>
          <w:rFonts w:ascii="Calibri" w:hAnsi="Calibri" w:cs="Times New Roman"/>
          <w:noProof/>
          <w:szCs w:val="24"/>
        </w:rPr>
        <w:t>7.</w:t>
      </w:r>
      <w:r>
        <w:rPr>
          <w:rFonts w:ascii="Calibri" w:hAnsi="Calibri" w:cs="Times New Roman"/>
          <w:noProof/>
          <w:szCs w:val="24"/>
        </w:rPr>
        <w:tab/>
        <w:t xml:space="preserve">Parliament of Canada. Bill c-14. </w:t>
      </w:r>
      <w:hyperlink r:id="rId14" w:history="1">
        <w:r w:rsidRPr="00FA73E8">
          <w:rPr>
            <w:rStyle w:val="Hyperlink"/>
            <w:rFonts w:ascii="Calibri" w:hAnsi="Calibri" w:cs="Times New Roman"/>
            <w:noProof/>
            <w:szCs w:val="24"/>
          </w:rPr>
          <w:t>http://www.parl.gc.ca/HousePublications/Publication.aspx?DocId=8183660&amp;Language=E&amp;Mode=1</w:t>
        </w:r>
      </w:hyperlink>
      <w:r>
        <w:rPr>
          <w:rFonts w:ascii="Calibri" w:hAnsi="Calibri" w:cs="Times New Roman"/>
          <w:noProof/>
          <w:szCs w:val="24"/>
        </w:rPr>
        <w:t xml:space="preserve"> </w:t>
      </w:r>
      <w:bookmarkEnd w:id="7"/>
    </w:p>
    <w:p w14:paraId="59F392EF" w14:textId="12E336F8" w:rsidR="00FA73E8" w:rsidRDefault="00FA73E8" w:rsidP="00FA73E8">
      <w:pPr>
        <w:spacing w:after="0" w:line="240" w:lineRule="auto"/>
        <w:ind w:left="720" w:hanging="720"/>
        <w:rPr>
          <w:rFonts w:ascii="Calibri" w:hAnsi="Calibri" w:cs="Times New Roman"/>
          <w:noProof/>
          <w:szCs w:val="24"/>
        </w:rPr>
      </w:pPr>
      <w:bookmarkStart w:id="8" w:name="_ENREF_8"/>
      <w:r>
        <w:rPr>
          <w:rFonts w:ascii="Calibri" w:hAnsi="Calibri" w:cs="Times New Roman"/>
          <w:noProof/>
          <w:szCs w:val="24"/>
        </w:rPr>
        <w:t>8.</w:t>
      </w:r>
      <w:r>
        <w:rPr>
          <w:rFonts w:ascii="Calibri" w:hAnsi="Calibri" w:cs="Times New Roman"/>
          <w:noProof/>
          <w:szCs w:val="24"/>
        </w:rPr>
        <w:tab/>
        <w:t xml:space="preserve">Council of Canadians with Disabilities. Bill c-14 does not go far enough to protect vulnerable canadians. </w:t>
      </w:r>
      <w:hyperlink r:id="rId15" w:history="1">
        <w:r w:rsidRPr="00FA73E8">
          <w:rPr>
            <w:rStyle w:val="Hyperlink"/>
            <w:rFonts w:ascii="Calibri" w:hAnsi="Calibri" w:cs="Times New Roman"/>
            <w:noProof/>
            <w:szCs w:val="24"/>
          </w:rPr>
          <w:t>http://www.ccdonline.ca/en/humanrights/endoflife/media-release-C14-15April2016</w:t>
        </w:r>
      </w:hyperlink>
      <w:r>
        <w:rPr>
          <w:rFonts w:ascii="Calibri" w:hAnsi="Calibri" w:cs="Times New Roman"/>
          <w:noProof/>
          <w:szCs w:val="24"/>
        </w:rPr>
        <w:t xml:space="preserve"> </w:t>
      </w:r>
      <w:bookmarkEnd w:id="8"/>
    </w:p>
    <w:p w14:paraId="2CD1042E" w14:textId="0ADF44F0" w:rsidR="00FA73E8" w:rsidRDefault="00FA73E8" w:rsidP="00FA73E8">
      <w:pPr>
        <w:spacing w:after="0" w:line="240" w:lineRule="auto"/>
        <w:ind w:left="720" w:hanging="720"/>
        <w:rPr>
          <w:rFonts w:ascii="Calibri" w:hAnsi="Calibri" w:cs="Times New Roman"/>
          <w:noProof/>
          <w:szCs w:val="24"/>
        </w:rPr>
      </w:pPr>
      <w:bookmarkStart w:id="9" w:name="_ENREF_9"/>
      <w:r>
        <w:rPr>
          <w:rFonts w:ascii="Calibri" w:hAnsi="Calibri" w:cs="Times New Roman"/>
          <w:noProof/>
          <w:szCs w:val="24"/>
        </w:rPr>
        <w:t>9.</w:t>
      </w:r>
      <w:r>
        <w:rPr>
          <w:rFonts w:ascii="Calibri" w:hAnsi="Calibri" w:cs="Times New Roman"/>
          <w:noProof/>
          <w:szCs w:val="24"/>
        </w:rPr>
        <w:tab/>
        <w:t xml:space="preserve">Joan Bryden, T.C.P. Senate votes to remove near-death requirement from assisted dying bill. </w:t>
      </w:r>
      <w:hyperlink r:id="rId16" w:history="1">
        <w:r w:rsidRPr="00FA73E8">
          <w:rPr>
            <w:rStyle w:val="Hyperlink"/>
            <w:rFonts w:ascii="Calibri" w:hAnsi="Calibri" w:cs="Times New Roman"/>
            <w:noProof/>
            <w:szCs w:val="24"/>
          </w:rPr>
          <w:t>http://news.nationalpost.com/news/canada/canadian-politics/senate-votes-to-remove-near-death-requirement-from-assisted-dying-bill</w:t>
        </w:r>
      </w:hyperlink>
      <w:r>
        <w:rPr>
          <w:rFonts w:ascii="Calibri" w:hAnsi="Calibri" w:cs="Times New Roman"/>
          <w:noProof/>
          <w:szCs w:val="24"/>
        </w:rPr>
        <w:t xml:space="preserve"> </w:t>
      </w:r>
      <w:bookmarkEnd w:id="9"/>
    </w:p>
    <w:p w14:paraId="3B15A497" w14:textId="4F909EA9" w:rsidR="00FA73E8" w:rsidRDefault="00FA73E8" w:rsidP="00FA73E8">
      <w:pPr>
        <w:spacing w:after="0" w:line="240" w:lineRule="auto"/>
        <w:ind w:left="720" w:hanging="720"/>
        <w:rPr>
          <w:rFonts w:ascii="Calibri" w:hAnsi="Calibri" w:cs="Times New Roman"/>
          <w:noProof/>
          <w:szCs w:val="24"/>
        </w:rPr>
      </w:pPr>
      <w:bookmarkStart w:id="10" w:name="_ENREF_10"/>
      <w:r>
        <w:rPr>
          <w:rFonts w:ascii="Calibri" w:hAnsi="Calibri" w:cs="Times New Roman"/>
          <w:noProof/>
          <w:szCs w:val="24"/>
        </w:rPr>
        <w:t>10.</w:t>
      </w:r>
      <w:r>
        <w:rPr>
          <w:rFonts w:ascii="Calibri" w:hAnsi="Calibri" w:cs="Times New Roman"/>
          <w:noProof/>
          <w:szCs w:val="24"/>
        </w:rPr>
        <w:tab/>
        <w:t xml:space="preserve">Tunney, C. Liberals' assisted-dying bill is now law after clearing final hurdles. </w:t>
      </w:r>
      <w:hyperlink r:id="rId17" w:history="1">
        <w:r w:rsidRPr="00FA73E8">
          <w:rPr>
            <w:rStyle w:val="Hyperlink"/>
            <w:rFonts w:ascii="Calibri" w:hAnsi="Calibri" w:cs="Times New Roman"/>
            <w:noProof/>
            <w:szCs w:val="24"/>
          </w:rPr>
          <w:t>http://www.cbc.ca/news/politics/assisted-dying-bill-senate-approval-1.3640195</w:t>
        </w:r>
      </w:hyperlink>
      <w:r>
        <w:rPr>
          <w:rFonts w:ascii="Calibri" w:hAnsi="Calibri" w:cs="Times New Roman"/>
          <w:noProof/>
          <w:szCs w:val="24"/>
        </w:rPr>
        <w:t xml:space="preserve"> </w:t>
      </w:r>
      <w:bookmarkEnd w:id="10"/>
    </w:p>
    <w:p w14:paraId="35E4FA30" w14:textId="5984148F" w:rsidR="00FA73E8" w:rsidRDefault="00FA73E8" w:rsidP="00FA73E8">
      <w:pPr>
        <w:spacing w:after="0" w:line="240" w:lineRule="auto"/>
        <w:rPr>
          <w:rFonts w:ascii="Calibri" w:hAnsi="Calibri" w:cs="Times New Roman"/>
          <w:noProof/>
          <w:szCs w:val="24"/>
        </w:rPr>
      </w:pPr>
    </w:p>
    <w:p w14:paraId="16F4FBBB" w14:textId="58BF1712" w:rsidR="007F5392" w:rsidRPr="00281A7B" w:rsidRDefault="00187A9B">
      <w:pPr>
        <w:rPr>
          <w:rFonts w:ascii="Times New Roman" w:hAnsi="Times New Roman" w:cs="Times New Roman"/>
          <w:sz w:val="24"/>
          <w:szCs w:val="24"/>
        </w:rPr>
      </w:pPr>
      <w:r w:rsidRPr="00281A7B">
        <w:rPr>
          <w:rFonts w:ascii="Times New Roman" w:hAnsi="Times New Roman" w:cs="Times New Roman"/>
          <w:sz w:val="24"/>
          <w:szCs w:val="24"/>
        </w:rPr>
        <w:fldChar w:fldCharType="end"/>
      </w:r>
    </w:p>
    <w:sectPr w:rsidR="007F5392" w:rsidRPr="00281A7B">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00251C" w15:done="0"/>
  <w15:commentEx w15:paraId="2C481E5A" w15:done="0"/>
  <w15:commentEx w15:paraId="46E15D73" w15:done="0"/>
  <w15:commentEx w15:paraId="1241E926" w15:done="0"/>
  <w15:commentEx w15:paraId="264A07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3AD0"/>
    <w:multiLevelType w:val="multilevel"/>
    <w:tmpl w:val="0CDC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EE1E23"/>
    <w:multiLevelType w:val="multilevel"/>
    <w:tmpl w:val="9248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483935"/>
    <w:multiLevelType w:val="hybridMultilevel"/>
    <w:tmpl w:val="B9906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622418D"/>
    <w:multiLevelType w:val="hybridMultilevel"/>
    <w:tmpl w:val="DEFA9F48"/>
    <w:lvl w:ilvl="0" w:tplc="1009000F">
      <w:start w:val="1"/>
      <w:numFmt w:val="decimal"/>
      <w:lvlText w:val="%1."/>
      <w:lvlJc w:val="left"/>
      <w:pPr>
        <w:ind w:left="480" w:hanging="360"/>
      </w:pPr>
    </w:lvl>
    <w:lvl w:ilvl="1" w:tplc="10090019" w:tentative="1">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y Diep">
    <w15:presenceInfo w15:providerId="None" w15:userId="Lucy Di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w00wvtd2ww0rbe525ivx0s1fe5assw0w5fa&quot;&gt;newlibrary2016&lt;record-ids&gt;&lt;item&gt;1557&lt;/item&gt;&lt;item&gt;1558&lt;/item&gt;&lt;item&gt;1559&lt;/item&gt;&lt;item&gt;1560&lt;/item&gt;&lt;item&gt;1561&lt;/item&gt;&lt;item&gt;1562&lt;/item&gt;&lt;item&gt;1563&lt;/item&gt;&lt;item&gt;1564&lt;/item&gt;&lt;item&gt;1730&lt;/item&gt;&lt;item&gt;1786&lt;/item&gt;&lt;/record-ids&gt;&lt;/item&gt;&lt;/Libraries&gt;"/>
  </w:docVars>
  <w:rsids>
    <w:rsidRoot w:val="00F00A95"/>
    <w:rsid w:val="000216DB"/>
    <w:rsid w:val="00023E5F"/>
    <w:rsid w:val="00041FA7"/>
    <w:rsid w:val="00052EAF"/>
    <w:rsid w:val="000553BA"/>
    <w:rsid w:val="000564D3"/>
    <w:rsid w:val="00060392"/>
    <w:rsid w:val="000A5BBE"/>
    <w:rsid w:val="000B5298"/>
    <w:rsid w:val="000C1865"/>
    <w:rsid w:val="00132CE7"/>
    <w:rsid w:val="00181E8E"/>
    <w:rsid w:val="00187A9B"/>
    <w:rsid w:val="001944CC"/>
    <w:rsid w:val="001A1F8A"/>
    <w:rsid w:val="001A57A8"/>
    <w:rsid w:val="001E05B6"/>
    <w:rsid w:val="001E3665"/>
    <w:rsid w:val="001E5B0B"/>
    <w:rsid w:val="00266F03"/>
    <w:rsid w:val="002775F0"/>
    <w:rsid w:val="00281A7B"/>
    <w:rsid w:val="002A61F1"/>
    <w:rsid w:val="002B298E"/>
    <w:rsid w:val="002B7D44"/>
    <w:rsid w:val="002C0103"/>
    <w:rsid w:val="00312C12"/>
    <w:rsid w:val="00346791"/>
    <w:rsid w:val="00357D42"/>
    <w:rsid w:val="00370C8A"/>
    <w:rsid w:val="00386F5A"/>
    <w:rsid w:val="003D33E4"/>
    <w:rsid w:val="003F3ED8"/>
    <w:rsid w:val="00490448"/>
    <w:rsid w:val="004B446A"/>
    <w:rsid w:val="004C2013"/>
    <w:rsid w:val="004D5584"/>
    <w:rsid w:val="00505E9A"/>
    <w:rsid w:val="005204A4"/>
    <w:rsid w:val="00534BDD"/>
    <w:rsid w:val="0055470D"/>
    <w:rsid w:val="00563F14"/>
    <w:rsid w:val="00574FAF"/>
    <w:rsid w:val="005923FD"/>
    <w:rsid w:val="005B668E"/>
    <w:rsid w:val="005C4245"/>
    <w:rsid w:val="005C428C"/>
    <w:rsid w:val="005E0FC1"/>
    <w:rsid w:val="005F3F5E"/>
    <w:rsid w:val="005F4BA2"/>
    <w:rsid w:val="006307DA"/>
    <w:rsid w:val="00671A4A"/>
    <w:rsid w:val="006957C8"/>
    <w:rsid w:val="006C127A"/>
    <w:rsid w:val="006C3683"/>
    <w:rsid w:val="006C4BFC"/>
    <w:rsid w:val="006D110E"/>
    <w:rsid w:val="006D7B44"/>
    <w:rsid w:val="00712DBC"/>
    <w:rsid w:val="00757700"/>
    <w:rsid w:val="00760052"/>
    <w:rsid w:val="00767A99"/>
    <w:rsid w:val="0078520C"/>
    <w:rsid w:val="007A0F9A"/>
    <w:rsid w:val="007B1696"/>
    <w:rsid w:val="007B6780"/>
    <w:rsid w:val="007C0709"/>
    <w:rsid w:val="007D3C0B"/>
    <w:rsid w:val="007D4F14"/>
    <w:rsid w:val="007E764D"/>
    <w:rsid w:val="007F0350"/>
    <w:rsid w:val="007F5392"/>
    <w:rsid w:val="007F54F5"/>
    <w:rsid w:val="0082689C"/>
    <w:rsid w:val="00860645"/>
    <w:rsid w:val="0086658B"/>
    <w:rsid w:val="00866E5C"/>
    <w:rsid w:val="00871AC2"/>
    <w:rsid w:val="008804F1"/>
    <w:rsid w:val="008A75AF"/>
    <w:rsid w:val="008B4E54"/>
    <w:rsid w:val="008C2019"/>
    <w:rsid w:val="008D73E4"/>
    <w:rsid w:val="008F36DD"/>
    <w:rsid w:val="008F5F9A"/>
    <w:rsid w:val="00937E7F"/>
    <w:rsid w:val="009408B5"/>
    <w:rsid w:val="00952502"/>
    <w:rsid w:val="00952BE2"/>
    <w:rsid w:val="00981869"/>
    <w:rsid w:val="00987D32"/>
    <w:rsid w:val="00994623"/>
    <w:rsid w:val="009C19E3"/>
    <w:rsid w:val="009E0AA6"/>
    <w:rsid w:val="00A31B3A"/>
    <w:rsid w:val="00A4005C"/>
    <w:rsid w:val="00A45D3D"/>
    <w:rsid w:val="00A47AB9"/>
    <w:rsid w:val="00A82AB6"/>
    <w:rsid w:val="00A939E2"/>
    <w:rsid w:val="00AA383C"/>
    <w:rsid w:val="00AE00EE"/>
    <w:rsid w:val="00B0407D"/>
    <w:rsid w:val="00B1468C"/>
    <w:rsid w:val="00B221B2"/>
    <w:rsid w:val="00B260F9"/>
    <w:rsid w:val="00B42A68"/>
    <w:rsid w:val="00B54A28"/>
    <w:rsid w:val="00B653F2"/>
    <w:rsid w:val="00B6548F"/>
    <w:rsid w:val="00B7094E"/>
    <w:rsid w:val="00BB0E4E"/>
    <w:rsid w:val="00BB1431"/>
    <w:rsid w:val="00BF11ED"/>
    <w:rsid w:val="00BF4947"/>
    <w:rsid w:val="00C446EE"/>
    <w:rsid w:val="00C44A31"/>
    <w:rsid w:val="00C5770E"/>
    <w:rsid w:val="00C57B1B"/>
    <w:rsid w:val="00C72CED"/>
    <w:rsid w:val="00C75222"/>
    <w:rsid w:val="00C832B9"/>
    <w:rsid w:val="00C83D21"/>
    <w:rsid w:val="00C92FF4"/>
    <w:rsid w:val="00CD5006"/>
    <w:rsid w:val="00CF700B"/>
    <w:rsid w:val="00D30020"/>
    <w:rsid w:val="00D60871"/>
    <w:rsid w:val="00D73A54"/>
    <w:rsid w:val="00D761E7"/>
    <w:rsid w:val="00D87585"/>
    <w:rsid w:val="00DA57FA"/>
    <w:rsid w:val="00DB0E96"/>
    <w:rsid w:val="00DB2124"/>
    <w:rsid w:val="00DB618D"/>
    <w:rsid w:val="00DE2AB6"/>
    <w:rsid w:val="00E04AAB"/>
    <w:rsid w:val="00E13307"/>
    <w:rsid w:val="00E5463B"/>
    <w:rsid w:val="00E61108"/>
    <w:rsid w:val="00E63C3C"/>
    <w:rsid w:val="00E977CC"/>
    <w:rsid w:val="00EB16B5"/>
    <w:rsid w:val="00EB5B56"/>
    <w:rsid w:val="00F00A95"/>
    <w:rsid w:val="00F069FD"/>
    <w:rsid w:val="00F22AF1"/>
    <w:rsid w:val="00F54E76"/>
    <w:rsid w:val="00F670FA"/>
    <w:rsid w:val="00F94D97"/>
    <w:rsid w:val="00FA73E8"/>
    <w:rsid w:val="00FC5F9F"/>
    <w:rsid w:val="00FD7BD3"/>
    <w:rsid w:val="00FE50C9"/>
    <w:rsid w:val="00FE5F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A9B"/>
    <w:rPr>
      <w:color w:val="0000FF" w:themeColor="hyperlink"/>
      <w:u w:val="single"/>
    </w:rPr>
  </w:style>
  <w:style w:type="paragraph" w:styleId="NormalWeb">
    <w:name w:val="Normal (Web)"/>
    <w:basedOn w:val="Normal"/>
    <w:uiPriority w:val="99"/>
    <w:semiHidden/>
    <w:unhideWhenUsed/>
    <w:rsid w:val="00E977C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apple-converted-space">
    <w:name w:val="apple-converted-space"/>
    <w:basedOn w:val="DefaultParagraphFont"/>
    <w:rsid w:val="00E977CC"/>
  </w:style>
  <w:style w:type="character" w:styleId="FollowedHyperlink">
    <w:name w:val="FollowedHyperlink"/>
    <w:basedOn w:val="DefaultParagraphFont"/>
    <w:uiPriority w:val="99"/>
    <w:semiHidden/>
    <w:unhideWhenUsed/>
    <w:rsid w:val="007B1696"/>
    <w:rPr>
      <w:color w:val="800080" w:themeColor="followedHyperlink"/>
      <w:u w:val="single"/>
    </w:rPr>
  </w:style>
  <w:style w:type="character" w:customStyle="1" w:styleId="decisia-reflex2-icon">
    <w:name w:val="decisia-reflex2-icon"/>
    <w:basedOn w:val="DefaultParagraphFont"/>
    <w:rsid w:val="00060392"/>
  </w:style>
  <w:style w:type="character" w:styleId="CommentReference">
    <w:name w:val="annotation reference"/>
    <w:basedOn w:val="DefaultParagraphFont"/>
    <w:uiPriority w:val="99"/>
    <w:semiHidden/>
    <w:unhideWhenUsed/>
    <w:rsid w:val="00E61108"/>
    <w:rPr>
      <w:sz w:val="16"/>
      <w:szCs w:val="16"/>
    </w:rPr>
  </w:style>
  <w:style w:type="paragraph" w:styleId="CommentText">
    <w:name w:val="annotation text"/>
    <w:basedOn w:val="Normal"/>
    <w:link w:val="CommentTextChar"/>
    <w:uiPriority w:val="99"/>
    <w:semiHidden/>
    <w:unhideWhenUsed/>
    <w:rsid w:val="00E61108"/>
    <w:pPr>
      <w:spacing w:line="240" w:lineRule="auto"/>
    </w:pPr>
    <w:rPr>
      <w:sz w:val="20"/>
      <w:szCs w:val="20"/>
    </w:rPr>
  </w:style>
  <w:style w:type="character" w:customStyle="1" w:styleId="CommentTextChar">
    <w:name w:val="Comment Text Char"/>
    <w:basedOn w:val="DefaultParagraphFont"/>
    <w:link w:val="CommentText"/>
    <w:uiPriority w:val="99"/>
    <w:semiHidden/>
    <w:rsid w:val="00E61108"/>
    <w:rPr>
      <w:sz w:val="20"/>
      <w:szCs w:val="20"/>
      <w:lang w:val="en-US"/>
    </w:rPr>
  </w:style>
  <w:style w:type="paragraph" w:styleId="CommentSubject">
    <w:name w:val="annotation subject"/>
    <w:basedOn w:val="CommentText"/>
    <w:next w:val="CommentText"/>
    <w:link w:val="CommentSubjectChar"/>
    <w:uiPriority w:val="99"/>
    <w:semiHidden/>
    <w:unhideWhenUsed/>
    <w:rsid w:val="00E61108"/>
    <w:rPr>
      <w:b/>
      <w:bCs/>
    </w:rPr>
  </w:style>
  <w:style w:type="character" w:customStyle="1" w:styleId="CommentSubjectChar">
    <w:name w:val="Comment Subject Char"/>
    <w:basedOn w:val="CommentTextChar"/>
    <w:link w:val="CommentSubject"/>
    <w:uiPriority w:val="99"/>
    <w:semiHidden/>
    <w:rsid w:val="00E61108"/>
    <w:rPr>
      <w:b/>
      <w:bCs/>
      <w:sz w:val="20"/>
      <w:szCs w:val="20"/>
      <w:lang w:val="en-US"/>
    </w:rPr>
  </w:style>
  <w:style w:type="paragraph" w:styleId="BalloonText">
    <w:name w:val="Balloon Text"/>
    <w:basedOn w:val="Normal"/>
    <w:link w:val="BalloonTextChar"/>
    <w:uiPriority w:val="99"/>
    <w:semiHidden/>
    <w:unhideWhenUsed/>
    <w:rsid w:val="00E61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108"/>
    <w:rPr>
      <w:rFonts w:ascii="Segoe UI" w:hAnsi="Segoe UI" w:cs="Segoe UI"/>
      <w:sz w:val="18"/>
      <w:szCs w:val="18"/>
      <w:lang w:val="en-US"/>
    </w:rPr>
  </w:style>
  <w:style w:type="paragraph" w:styleId="ListParagraph">
    <w:name w:val="List Paragraph"/>
    <w:basedOn w:val="Normal"/>
    <w:uiPriority w:val="34"/>
    <w:qFormat/>
    <w:rsid w:val="00C83D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A9B"/>
    <w:rPr>
      <w:color w:val="0000FF" w:themeColor="hyperlink"/>
      <w:u w:val="single"/>
    </w:rPr>
  </w:style>
  <w:style w:type="paragraph" w:styleId="NormalWeb">
    <w:name w:val="Normal (Web)"/>
    <w:basedOn w:val="Normal"/>
    <w:uiPriority w:val="99"/>
    <w:semiHidden/>
    <w:unhideWhenUsed/>
    <w:rsid w:val="00E977C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apple-converted-space">
    <w:name w:val="apple-converted-space"/>
    <w:basedOn w:val="DefaultParagraphFont"/>
    <w:rsid w:val="00E977CC"/>
  </w:style>
  <w:style w:type="character" w:styleId="FollowedHyperlink">
    <w:name w:val="FollowedHyperlink"/>
    <w:basedOn w:val="DefaultParagraphFont"/>
    <w:uiPriority w:val="99"/>
    <w:semiHidden/>
    <w:unhideWhenUsed/>
    <w:rsid w:val="007B1696"/>
    <w:rPr>
      <w:color w:val="800080" w:themeColor="followedHyperlink"/>
      <w:u w:val="single"/>
    </w:rPr>
  </w:style>
  <w:style w:type="character" w:customStyle="1" w:styleId="decisia-reflex2-icon">
    <w:name w:val="decisia-reflex2-icon"/>
    <w:basedOn w:val="DefaultParagraphFont"/>
    <w:rsid w:val="00060392"/>
  </w:style>
  <w:style w:type="character" w:styleId="CommentReference">
    <w:name w:val="annotation reference"/>
    <w:basedOn w:val="DefaultParagraphFont"/>
    <w:uiPriority w:val="99"/>
    <w:semiHidden/>
    <w:unhideWhenUsed/>
    <w:rsid w:val="00E61108"/>
    <w:rPr>
      <w:sz w:val="16"/>
      <w:szCs w:val="16"/>
    </w:rPr>
  </w:style>
  <w:style w:type="paragraph" w:styleId="CommentText">
    <w:name w:val="annotation text"/>
    <w:basedOn w:val="Normal"/>
    <w:link w:val="CommentTextChar"/>
    <w:uiPriority w:val="99"/>
    <w:semiHidden/>
    <w:unhideWhenUsed/>
    <w:rsid w:val="00E61108"/>
    <w:pPr>
      <w:spacing w:line="240" w:lineRule="auto"/>
    </w:pPr>
    <w:rPr>
      <w:sz w:val="20"/>
      <w:szCs w:val="20"/>
    </w:rPr>
  </w:style>
  <w:style w:type="character" w:customStyle="1" w:styleId="CommentTextChar">
    <w:name w:val="Comment Text Char"/>
    <w:basedOn w:val="DefaultParagraphFont"/>
    <w:link w:val="CommentText"/>
    <w:uiPriority w:val="99"/>
    <w:semiHidden/>
    <w:rsid w:val="00E61108"/>
    <w:rPr>
      <w:sz w:val="20"/>
      <w:szCs w:val="20"/>
      <w:lang w:val="en-US"/>
    </w:rPr>
  </w:style>
  <w:style w:type="paragraph" w:styleId="CommentSubject">
    <w:name w:val="annotation subject"/>
    <w:basedOn w:val="CommentText"/>
    <w:next w:val="CommentText"/>
    <w:link w:val="CommentSubjectChar"/>
    <w:uiPriority w:val="99"/>
    <w:semiHidden/>
    <w:unhideWhenUsed/>
    <w:rsid w:val="00E61108"/>
    <w:rPr>
      <w:b/>
      <w:bCs/>
    </w:rPr>
  </w:style>
  <w:style w:type="character" w:customStyle="1" w:styleId="CommentSubjectChar">
    <w:name w:val="Comment Subject Char"/>
    <w:basedOn w:val="CommentTextChar"/>
    <w:link w:val="CommentSubject"/>
    <w:uiPriority w:val="99"/>
    <w:semiHidden/>
    <w:rsid w:val="00E61108"/>
    <w:rPr>
      <w:b/>
      <w:bCs/>
      <w:sz w:val="20"/>
      <w:szCs w:val="20"/>
      <w:lang w:val="en-US"/>
    </w:rPr>
  </w:style>
  <w:style w:type="paragraph" w:styleId="BalloonText">
    <w:name w:val="Balloon Text"/>
    <w:basedOn w:val="Normal"/>
    <w:link w:val="BalloonTextChar"/>
    <w:uiPriority w:val="99"/>
    <w:semiHidden/>
    <w:unhideWhenUsed/>
    <w:rsid w:val="00E61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108"/>
    <w:rPr>
      <w:rFonts w:ascii="Segoe UI" w:hAnsi="Segoe UI" w:cs="Segoe UI"/>
      <w:sz w:val="18"/>
      <w:szCs w:val="18"/>
      <w:lang w:val="en-US"/>
    </w:rPr>
  </w:style>
  <w:style w:type="paragraph" w:styleId="ListParagraph">
    <w:name w:val="List Paragraph"/>
    <w:basedOn w:val="Normal"/>
    <w:uiPriority w:val="34"/>
    <w:qFormat/>
    <w:rsid w:val="00C83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78735">
      <w:bodyDiv w:val="1"/>
      <w:marLeft w:val="0"/>
      <w:marRight w:val="0"/>
      <w:marTop w:val="0"/>
      <w:marBottom w:val="0"/>
      <w:divBdr>
        <w:top w:val="none" w:sz="0" w:space="0" w:color="auto"/>
        <w:left w:val="none" w:sz="0" w:space="0" w:color="auto"/>
        <w:bottom w:val="none" w:sz="0" w:space="0" w:color="auto"/>
        <w:right w:val="none" w:sz="0" w:space="0" w:color="auto"/>
      </w:divBdr>
    </w:div>
    <w:div w:id="1252542608">
      <w:bodyDiv w:val="1"/>
      <w:marLeft w:val="0"/>
      <w:marRight w:val="0"/>
      <w:marTop w:val="0"/>
      <w:marBottom w:val="0"/>
      <w:divBdr>
        <w:top w:val="none" w:sz="0" w:space="0" w:color="auto"/>
        <w:left w:val="none" w:sz="0" w:space="0" w:color="auto"/>
        <w:bottom w:val="none" w:sz="0" w:space="0" w:color="auto"/>
        <w:right w:val="none" w:sz="0" w:space="0" w:color="auto"/>
      </w:divBdr>
      <w:divsChild>
        <w:div w:id="56632668">
          <w:marLeft w:val="0"/>
          <w:marRight w:val="0"/>
          <w:marTop w:val="120"/>
          <w:marBottom w:val="0"/>
          <w:divBdr>
            <w:top w:val="none" w:sz="0" w:space="0" w:color="auto"/>
            <w:left w:val="none" w:sz="0" w:space="0" w:color="auto"/>
            <w:bottom w:val="none" w:sz="0" w:space="0" w:color="auto"/>
            <w:right w:val="none" w:sz="0" w:space="0" w:color="auto"/>
          </w:divBdr>
        </w:div>
        <w:div w:id="1296569999">
          <w:marLeft w:val="0"/>
          <w:marRight w:val="0"/>
          <w:marTop w:val="120"/>
          <w:marBottom w:val="0"/>
          <w:divBdr>
            <w:top w:val="none" w:sz="0" w:space="0" w:color="auto"/>
            <w:left w:val="none" w:sz="0" w:space="0" w:color="auto"/>
            <w:bottom w:val="none" w:sz="0" w:space="0" w:color="auto"/>
            <w:right w:val="none" w:sz="0" w:space="0" w:color="auto"/>
          </w:divBdr>
        </w:div>
        <w:div w:id="30419175">
          <w:marLeft w:val="0"/>
          <w:marRight w:val="0"/>
          <w:marTop w:val="120"/>
          <w:marBottom w:val="0"/>
          <w:divBdr>
            <w:top w:val="none" w:sz="0" w:space="0" w:color="auto"/>
            <w:left w:val="none" w:sz="0" w:space="0" w:color="auto"/>
            <w:bottom w:val="none" w:sz="0" w:space="0" w:color="auto"/>
            <w:right w:val="none" w:sz="0" w:space="0" w:color="auto"/>
          </w:divBdr>
        </w:div>
        <w:div w:id="846553453">
          <w:marLeft w:val="0"/>
          <w:marRight w:val="0"/>
          <w:marTop w:val="120"/>
          <w:marBottom w:val="0"/>
          <w:divBdr>
            <w:top w:val="none" w:sz="0" w:space="0" w:color="auto"/>
            <w:left w:val="none" w:sz="0" w:space="0" w:color="auto"/>
            <w:bottom w:val="none" w:sz="0" w:space="0" w:color="auto"/>
            <w:right w:val="none" w:sz="0" w:space="0" w:color="auto"/>
          </w:divBdr>
        </w:div>
      </w:divsChild>
    </w:div>
    <w:div w:id="1345087799">
      <w:bodyDiv w:val="1"/>
      <w:marLeft w:val="0"/>
      <w:marRight w:val="0"/>
      <w:marTop w:val="0"/>
      <w:marBottom w:val="0"/>
      <w:divBdr>
        <w:top w:val="none" w:sz="0" w:space="0" w:color="auto"/>
        <w:left w:val="none" w:sz="0" w:space="0" w:color="auto"/>
        <w:bottom w:val="none" w:sz="0" w:space="0" w:color="auto"/>
        <w:right w:val="none" w:sz="0" w:space="0" w:color="auto"/>
      </w:divBdr>
    </w:div>
    <w:div w:id="1773889002">
      <w:bodyDiv w:val="1"/>
      <w:marLeft w:val="0"/>
      <w:marRight w:val="0"/>
      <w:marTop w:val="0"/>
      <w:marBottom w:val="0"/>
      <w:divBdr>
        <w:top w:val="none" w:sz="0" w:space="0" w:color="auto"/>
        <w:left w:val="none" w:sz="0" w:space="0" w:color="auto"/>
        <w:bottom w:val="none" w:sz="0" w:space="0" w:color="auto"/>
        <w:right w:val="none" w:sz="0" w:space="0" w:color="auto"/>
      </w:divBdr>
    </w:div>
    <w:div w:id="2103993054">
      <w:bodyDiv w:val="1"/>
      <w:marLeft w:val="0"/>
      <w:marRight w:val="0"/>
      <w:marTop w:val="0"/>
      <w:marBottom w:val="0"/>
      <w:divBdr>
        <w:top w:val="none" w:sz="0" w:space="0" w:color="auto"/>
        <w:left w:val="none" w:sz="0" w:space="0" w:color="auto"/>
        <w:bottom w:val="none" w:sz="0" w:space="0" w:color="auto"/>
        <w:right w:val="none" w:sz="0" w:space="0" w:color="auto"/>
      </w:divBdr>
      <w:divsChild>
        <w:div w:id="1316758910">
          <w:marLeft w:val="0"/>
          <w:marRight w:val="0"/>
          <w:marTop w:val="204"/>
          <w:marBottom w:val="0"/>
          <w:divBdr>
            <w:top w:val="none" w:sz="0" w:space="0" w:color="auto"/>
            <w:left w:val="none" w:sz="0" w:space="0" w:color="auto"/>
            <w:bottom w:val="none" w:sz="0" w:space="0" w:color="auto"/>
            <w:right w:val="none" w:sz="0" w:space="0" w:color="auto"/>
          </w:divBdr>
        </w:div>
        <w:div w:id="1860662913">
          <w:marLeft w:val="0"/>
          <w:marRight w:val="0"/>
          <w:marTop w:val="204"/>
          <w:marBottom w:val="0"/>
          <w:divBdr>
            <w:top w:val="none" w:sz="0" w:space="0" w:color="auto"/>
            <w:left w:val="none" w:sz="0" w:space="0" w:color="auto"/>
            <w:bottom w:val="none" w:sz="0" w:space="0" w:color="auto"/>
            <w:right w:val="none" w:sz="0" w:space="0" w:color="auto"/>
          </w:divBdr>
        </w:div>
        <w:div w:id="1480726633">
          <w:marLeft w:val="0"/>
          <w:marRight w:val="0"/>
          <w:marTop w:val="204"/>
          <w:marBottom w:val="0"/>
          <w:divBdr>
            <w:top w:val="none" w:sz="0" w:space="0" w:color="auto"/>
            <w:left w:val="none" w:sz="0" w:space="0" w:color="auto"/>
            <w:bottom w:val="none" w:sz="0" w:space="0" w:color="auto"/>
            <w:right w:val="none" w:sz="0" w:space="0" w:color="auto"/>
          </w:divBdr>
        </w:div>
        <w:div w:id="46222671">
          <w:marLeft w:val="0"/>
          <w:marRight w:val="0"/>
          <w:marTop w:val="20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upio.lexum.com/calegis/rsc-1985-c-c-46-en" TargetMode="External"/><Relationship Id="rId13" Type="http://schemas.openxmlformats.org/officeDocument/2006/relationships/hyperlink" Target="http://www.ccdonline.ca/en/humanrights/endoflife/Vulnerable-Persons-Standard-March2016"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hyperlink" Target="https://zoupio.lexum.com/calegis/rsc-1985-c-c-46-en" TargetMode="External"/><Relationship Id="rId12" Type="http://schemas.openxmlformats.org/officeDocument/2006/relationships/hyperlink" Target="http://www.parl.gc.ca/HousePublications/Publication.aspx?DocId=8120006&amp;Language=E&amp;Mode=1&amp;Parl=42&amp;Ses=1&amp;File=9" TargetMode="External"/><Relationship Id="rId17" Type="http://schemas.openxmlformats.org/officeDocument/2006/relationships/hyperlink" Target="http://www.cbc.ca/news/politics/assisted-dying-bill-senate-approval-1.3640195" TargetMode="External"/><Relationship Id="rId2" Type="http://schemas.openxmlformats.org/officeDocument/2006/relationships/styles" Target="styles.xml"/><Relationship Id="rId16" Type="http://schemas.openxmlformats.org/officeDocument/2006/relationships/hyperlink" Target="http://news.nationalpost.com/news/canada/canadian-politics/senate-votes-to-remove-near-death-requirement-from-assisted-dying-bill"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hyperlink" Target="https://zoupio.lexum.com/calegis/rsc-1985-c-c-46-en" TargetMode="External"/><Relationship Id="rId11" Type="http://schemas.openxmlformats.org/officeDocument/2006/relationships/hyperlink" Target="http://www.ccdonline.ca/en/humanrights/endoflife/media-release-key-concerns-6Feb2015" TargetMode="External"/><Relationship Id="rId5" Type="http://schemas.openxmlformats.org/officeDocument/2006/relationships/webSettings" Target="webSettings.xml"/><Relationship Id="rId15" Type="http://schemas.openxmlformats.org/officeDocument/2006/relationships/hyperlink" Target="http://www.ccdonline.ca/en/humanrights/endoflife/media-release-C14-15April2016" TargetMode="External"/><Relationship Id="rId10" Type="http://schemas.openxmlformats.org/officeDocument/2006/relationships/hyperlink" Target="http://www.ccdonline.ca/en/humanrights/endoflife/latimer/reflections/med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ps-npv.ca/" TargetMode="External"/><Relationship Id="rId14" Type="http://schemas.openxmlformats.org/officeDocument/2006/relationships/hyperlink" Target="http://www.parl.gc.ca/HousePublications/Publication.aspx?DocId=8183660&amp;Language=E&amp;Mod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2</cp:revision>
  <cp:lastPrinted>2016-06-21T14:39:00Z</cp:lastPrinted>
  <dcterms:created xsi:type="dcterms:W3CDTF">2016-06-22T05:14:00Z</dcterms:created>
  <dcterms:modified xsi:type="dcterms:W3CDTF">2016-06-22T05:14:00Z</dcterms:modified>
</cp:coreProperties>
</file>